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3BA" w14:textId="77777777" w:rsidR="00CA79D6" w:rsidRPr="00CA79D6" w:rsidRDefault="00CA79D6" w:rsidP="00CA79D6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theme="minorHAnsi"/>
          <w:b/>
          <w:bCs/>
        </w:rPr>
      </w:pPr>
      <w:r w:rsidRPr="00CA79D6">
        <w:rPr>
          <w:rFonts w:eastAsia="Microsoft YaHei" w:cstheme="minorHAnsi"/>
          <w:b/>
          <w:bCs/>
        </w:rPr>
        <w:t>СДОС-07-2012. Методические рекомендации о порядке проведения контроля герметичности технических устройств и сооружений, применяемых и эксплуатируемых на опасных производственных объектах.</w:t>
      </w:r>
    </w:p>
    <w:p w14:paraId="672A6659" w14:textId="77777777" w:rsidR="00CA79D6" w:rsidRPr="00CA79D6" w:rsidRDefault="00CA79D6" w:rsidP="00CA79D6">
      <w:pPr>
        <w:autoSpaceDE w:val="0"/>
        <w:autoSpaceDN w:val="0"/>
        <w:adjustRightInd w:val="0"/>
        <w:spacing w:after="0" w:line="240" w:lineRule="auto"/>
        <w:rPr>
          <w:rFonts w:eastAsia="Microsoft YaHei" w:cstheme="minorHAnsi"/>
          <w:b/>
          <w:bCs/>
        </w:rPr>
      </w:pPr>
    </w:p>
    <w:p w14:paraId="2D261F1D" w14:textId="77777777" w:rsidR="0072520B" w:rsidRPr="008F6256" w:rsidRDefault="0072520B" w:rsidP="0072520B">
      <w:pPr>
        <w:spacing w:after="0"/>
        <w:rPr>
          <w:rFonts w:cstheme="minorHAnsi"/>
          <w:b/>
          <w:bCs/>
          <w:i/>
          <w:iCs/>
        </w:rPr>
      </w:pPr>
      <w:r w:rsidRPr="008F6256">
        <w:rPr>
          <w:rFonts w:cstheme="minorHAnsi"/>
          <w:b/>
          <w:bCs/>
          <w:i/>
          <w:iCs/>
        </w:rPr>
        <w:t>Давление:</w:t>
      </w:r>
    </w:p>
    <w:p w14:paraId="44CAF3BF" w14:textId="77777777" w:rsidR="0072520B" w:rsidRDefault="0072520B" w:rsidP="0072520B">
      <w:pPr>
        <w:spacing w:after="0"/>
        <w:rPr>
          <w:rFonts w:cstheme="minorHAnsi"/>
        </w:rPr>
      </w:pPr>
      <w:r w:rsidRPr="00CA79D6">
        <w:rPr>
          <w:rFonts w:cstheme="minorHAnsi"/>
          <w:b/>
          <w:bCs/>
        </w:rPr>
        <w:t>6.5.3.3.</w:t>
      </w:r>
      <w:r w:rsidRPr="00CA79D6">
        <w:rPr>
          <w:rFonts w:cstheme="minorHAnsi"/>
        </w:rPr>
        <w:t xml:space="preserve"> Контроль осуществляется в последовательности: </w:t>
      </w:r>
    </w:p>
    <w:p w14:paraId="4EAF1E49" w14:textId="77777777" w:rsidR="0072520B" w:rsidRDefault="0072520B" w:rsidP="0072520B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 w:rsidRPr="00CA79D6">
        <w:rPr>
          <w:rFonts w:cstheme="minorHAnsi"/>
        </w:rPr>
        <w:t xml:space="preserve">на контролируемый участок незамкнутой конструкции ОК наносится пенообразующий пленочный состав; </w:t>
      </w:r>
    </w:p>
    <w:p w14:paraId="33B7DBD7" w14:textId="77777777" w:rsidR="0072520B" w:rsidRDefault="0072520B" w:rsidP="0072520B">
      <w:pPr>
        <w:pStyle w:val="a3"/>
        <w:numPr>
          <w:ilvl w:val="0"/>
          <w:numId w:val="1"/>
        </w:numPr>
        <w:rPr>
          <w:rFonts w:cstheme="minorHAnsi"/>
        </w:rPr>
      </w:pPr>
      <w:r w:rsidRPr="00CA79D6">
        <w:rPr>
          <w:rFonts w:cstheme="minorHAnsi"/>
        </w:rPr>
        <w:t xml:space="preserve">на контролируемый участок устанавливается вакуумная камера; </w:t>
      </w:r>
    </w:p>
    <w:p w14:paraId="44DB8CD7" w14:textId="77777777" w:rsidR="0072520B" w:rsidRDefault="0072520B" w:rsidP="0072520B">
      <w:pPr>
        <w:pStyle w:val="a3"/>
        <w:numPr>
          <w:ilvl w:val="0"/>
          <w:numId w:val="1"/>
        </w:numPr>
        <w:rPr>
          <w:rFonts w:cstheme="minorHAnsi"/>
        </w:rPr>
      </w:pPr>
      <w:r w:rsidRPr="00CA79D6">
        <w:rPr>
          <w:rFonts w:cstheme="minorHAnsi"/>
          <w:highlight w:val="yellow"/>
        </w:rPr>
        <w:t>в вакуумной камере создается давление 29,9 кПа -76,5 кПа [200 - 600 мм рт. ст.];</w:t>
      </w:r>
      <w:r w:rsidRPr="00CA79D6">
        <w:rPr>
          <w:rFonts w:cstheme="minorHAnsi"/>
        </w:rPr>
        <w:t xml:space="preserve"> </w:t>
      </w:r>
    </w:p>
    <w:p w14:paraId="098ADFBE" w14:textId="77777777" w:rsidR="0072520B" w:rsidRDefault="0072520B" w:rsidP="0072520B">
      <w:pPr>
        <w:pStyle w:val="a3"/>
        <w:numPr>
          <w:ilvl w:val="0"/>
          <w:numId w:val="1"/>
        </w:numPr>
        <w:rPr>
          <w:rFonts w:cstheme="minorHAnsi"/>
        </w:rPr>
      </w:pPr>
      <w:r w:rsidRPr="00CA79D6">
        <w:rPr>
          <w:rFonts w:cstheme="minorHAnsi"/>
        </w:rPr>
        <w:t xml:space="preserve">время с момента нанесения состава до момента осмотра не должно превышать 10 мин; </w:t>
      </w:r>
    </w:p>
    <w:p w14:paraId="4AD4A95F" w14:textId="77777777" w:rsidR="0072520B" w:rsidRDefault="0072520B" w:rsidP="0072520B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 w:rsidRPr="00CA79D6">
        <w:rPr>
          <w:rFonts w:cstheme="minorHAnsi"/>
        </w:rPr>
        <w:t>визуальный осмотр контролируемого участка осуществляется через прозрачный верх камеры.</w:t>
      </w:r>
    </w:p>
    <w:p w14:paraId="0A37501D" w14:textId="77777777" w:rsidR="0072520B" w:rsidRDefault="0072520B" w:rsidP="008F6256">
      <w:pPr>
        <w:spacing w:after="0"/>
        <w:rPr>
          <w:rFonts w:cstheme="minorHAnsi"/>
          <w:b/>
          <w:bCs/>
          <w:i/>
          <w:iCs/>
        </w:rPr>
      </w:pPr>
    </w:p>
    <w:p w14:paraId="28268A63" w14:textId="77777777" w:rsidR="008F6256" w:rsidRPr="008F6256" w:rsidRDefault="008F6256" w:rsidP="008F6256">
      <w:pPr>
        <w:spacing w:after="0"/>
        <w:rPr>
          <w:rFonts w:cstheme="minorHAnsi"/>
          <w:b/>
          <w:bCs/>
          <w:i/>
          <w:iCs/>
        </w:rPr>
      </w:pPr>
      <w:r w:rsidRPr="008F6256">
        <w:rPr>
          <w:rFonts w:cstheme="minorHAnsi"/>
          <w:b/>
          <w:bCs/>
          <w:i/>
          <w:iCs/>
        </w:rPr>
        <w:t xml:space="preserve">Освещенность: </w:t>
      </w:r>
    </w:p>
    <w:p w14:paraId="3EBF3B27" w14:textId="77777777" w:rsidR="00CA79D6" w:rsidRPr="00CA79D6" w:rsidRDefault="00CA79D6" w:rsidP="008F6256">
      <w:pPr>
        <w:spacing w:after="0"/>
        <w:rPr>
          <w:rFonts w:cstheme="minorHAnsi"/>
        </w:rPr>
      </w:pPr>
      <w:r w:rsidRPr="00CA79D6">
        <w:rPr>
          <w:rFonts w:cstheme="minorHAnsi"/>
          <w:b/>
          <w:bCs/>
        </w:rPr>
        <w:t>2.4</w:t>
      </w:r>
      <w:r>
        <w:rPr>
          <w:rFonts w:cstheme="minorHAnsi"/>
        </w:rPr>
        <w:t>.</w:t>
      </w:r>
      <w:r w:rsidRPr="00CA79D6">
        <w:rPr>
          <w:rFonts w:cstheme="minorHAnsi"/>
        </w:rPr>
        <w:t xml:space="preserve"> При проведении контроля герметичности освещенность в местах проведения контроля должна быть не менее </w:t>
      </w:r>
      <w:r w:rsidRPr="00CA79D6">
        <w:rPr>
          <w:rFonts w:cstheme="minorHAnsi"/>
          <w:highlight w:val="yellow"/>
        </w:rPr>
        <w:t xml:space="preserve">500 </w:t>
      </w:r>
      <w:proofErr w:type="spellStart"/>
      <w:r w:rsidRPr="00CA79D6">
        <w:rPr>
          <w:rFonts w:cstheme="minorHAnsi"/>
          <w:highlight w:val="yellow"/>
        </w:rPr>
        <w:t>лк</w:t>
      </w:r>
      <w:proofErr w:type="spellEnd"/>
      <w:r w:rsidRPr="00CA79D6">
        <w:rPr>
          <w:rFonts w:cstheme="minorHAnsi"/>
        </w:rPr>
        <w:t xml:space="preserve"> (кроме случаев люминесцентного контроля).</w:t>
      </w:r>
    </w:p>
    <w:p w14:paraId="5DAB6C7B" w14:textId="77777777" w:rsidR="008F6256" w:rsidRDefault="008F6256" w:rsidP="008F6256">
      <w:pPr>
        <w:spacing w:after="0"/>
        <w:rPr>
          <w:rFonts w:cstheme="minorHAnsi"/>
        </w:rPr>
      </w:pPr>
    </w:p>
    <w:p w14:paraId="02EB378F" w14:textId="77777777" w:rsidR="008F6256" w:rsidRPr="008F6256" w:rsidRDefault="008F6256" w:rsidP="008F6256">
      <w:pPr>
        <w:spacing w:after="0"/>
        <w:rPr>
          <w:rFonts w:cstheme="minorHAnsi"/>
        </w:rPr>
      </w:pPr>
    </w:p>
    <w:p w14:paraId="399A0423" w14:textId="77777777" w:rsidR="008F6256" w:rsidRPr="008F6256" w:rsidRDefault="008F6256" w:rsidP="008F6256">
      <w:pPr>
        <w:jc w:val="center"/>
        <w:rPr>
          <w:rFonts w:cstheme="minorHAnsi"/>
          <w:b/>
          <w:bCs/>
        </w:rPr>
      </w:pPr>
      <w:r w:rsidRPr="008F6256">
        <w:rPr>
          <w:rFonts w:cstheme="minorHAnsi"/>
          <w:b/>
          <w:bCs/>
        </w:rPr>
        <w:t>ГОСТ Р 50.05.01-2018 Система оценки соответствия в области использования атомной энергии. Оценка соответствия в форме контроля. Унифицированные методики. Контроль герметичности газовыми и жидкостными методами</w:t>
      </w:r>
    </w:p>
    <w:p w14:paraId="63CC122F" w14:textId="77777777" w:rsidR="00DB7EE6" w:rsidRPr="008F6256" w:rsidRDefault="00DB7EE6" w:rsidP="00DB7EE6">
      <w:pPr>
        <w:spacing w:after="0"/>
        <w:rPr>
          <w:rFonts w:cstheme="minorHAnsi"/>
          <w:b/>
          <w:bCs/>
          <w:i/>
          <w:iCs/>
        </w:rPr>
      </w:pPr>
      <w:r w:rsidRPr="008F6256">
        <w:rPr>
          <w:rFonts w:cstheme="minorHAnsi"/>
          <w:b/>
          <w:bCs/>
          <w:i/>
          <w:iCs/>
        </w:rPr>
        <w:t>Давление:</w:t>
      </w:r>
    </w:p>
    <w:p w14:paraId="4A869B3A" w14:textId="77777777" w:rsidR="00DB7EE6" w:rsidRDefault="00DB7EE6" w:rsidP="00DB7EE6">
      <w:pPr>
        <w:spacing w:after="0"/>
        <w:rPr>
          <w:rFonts w:cstheme="minorHAnsi"/>
          <w:spacing w:val="2"/>
        </w:rPr>
      </w:pPr>
      <w:r w:rsidRPr="008F6256">
        <w:rPr>
          <w:rFonts w:cstheme="minorHAnsi"/>
          <w:b/>
          <w:bCs/>
          <w:spacing w:val="2"/>
          <w:shd w:val="clear" w:color="auto" w:fill="FFFFFF"/>
        </w:rPr>
        <w:t>7.4.4.3</w:t>
      </w:r>
      <w:r w:rsidRPr="008F6256">
        <w:rPr>
          <w:rFonts w:cstheme="minorHAnsi"/>
          <w:spacing w:val="2"/>
          <w:shd w:val="clear" w:color="auto" w:fill="FFFFFF"/>
        </w:rPr>
        <w:t xml:space="preserve"> Порядок проведения контроля:</w:t>
      </w:r>
    </w:p>
    <w:p w14:paraId="13EA5353" w14:textId="77777777" w:rsidR="00DB7EE6" w:rsidRPr="008F6256" w:rsidRDefault="00DB7EE6" w:rsidP="00DB7EE6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8F6256">
        <w:rPr>
          <w:rFonts w:cstheme="minorHAnsi"/>
          <w:spacing w:val="2"/>
          <w:shd w:val="clear" w:color="auto" w:fill="FFFFFF"/>
        </w:rPr>
        <w:t>на контролируемый участок ОК наносят тонкий слой пенообразующего состава без пузырьков, пропусков и подтеков;</w:t>
      </w:r>
    </w:p>
    <w:p w14:paraId="3CD259F7" w14:textId="77777777" w:rsidR="00DB7EE6" w:rsidRPr="008F6256" w:rsidRDefault="00DB7EE6" w:rsidP="00DB7EE6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8F6256">
        <w:rPr>
          <w:rFonts w:cstheme="minorHAnsi"/>
          <w:spacing w:val="2"/>
          <w:shd w:val="clear" w:color="auto" w:fill="FFFFFF"/>
        </w:rPr>
        <w:t>на контролируемый участок устанавливают вакуумную камеру;</w:t>
      </w:r>
    </w:p>
    <w:p w14:paraId="0A15B3D7" w14:textId="77777777" w:rsidR="00DB7EE6" w:rsidRPr="008F6256" w:rsidRDefault="00DB7EE6" w:rsidP="00DB7EE6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8F6256">
        <w:rPr>
          <w:rFonts w:cstheme="minorHAnsi"/>
          <w:spacing w:val="2"/>
          <w:shd w:val="clear" w:color="auto" w:fill="FFFFFF"/>
        </w:rPr>
        <w:t xml:space="preserve">вакуумная камера </w:t>
      </w:r>
      <w:proofErr w:type="spellStart"/>
      <w:r w:rsidRPr="008F6256">
        <w:rPr>
          <w:rFonts w:cstheme="minorHAnsi"/>
          <w:spacing w:val="2"/>
          <w:shd w:val="clear" w:color="auto" w:fill="FFFFFF"/>
        </w:rPr>
        <w:t>вакуумируется</w:t>
      </w:r>
      <w:proofErr w:type="spellEnd"/>
      <w:r w:rsidRPr="008F6256">
        <w:rPr>
          <w:rFonts w:cstheme="minorHAnsi"/>
          <w:spacing w:val="2"/>
          <w:shd w:val="clear" w:color="auto" w:fill="FFFFFF"/>
        </w:rPr>
        <w:t xml:space="preserve"> до остаточного давления </w:t>
      </w:r>
      <w:proofErr w:type="gramStart"/>
      <w:r w:rsidRPr="008F6256">
        <w:rPr>
          <w:rFonts w:cstheme="minorHAnsi"/>
          <w:spacing w:val="2"/>
          <w:highlight w:val="yellow"/>
          <w:shd w:val="clear" w:color="auto" w:fill="FFFFFF"/>
        </w:rPr>
        <w:t>2,5-3</w:t>
      </w:r>
      <w:proofErr w:type="gramEnd"/>
      <w:r w:rsidRPr="008F6256">
        <w:rPr>
          <w:rFonts w:cstheme="minorHAnsi"/>
          <w:spacing w:val="2"/>
          <w:highlight w:val="yellow"/>
          <w:shd w:val="clear" w:color="auto" w:fill="FFFFFF"/>
        </w:rPr>
        <w:t>·10^4 Па</w:t>
      </w:r>
      <w:r w:rsidRPr="008F6256">
        <w:rPr>
          <w:rFonts w:cstheme="minorHAnsi"/>
          <w:spacing w:val="2"/>
          <w:shd w:val="clear" w:color="auto" w:fill="FFFFFF"/>
        </w:rPr>
        <w:t>;</w:t>
      </w:r>
    </w:p>
    <w:p w14:paraId="5B152846" w14:textId="77777777" w:rsidR="00DB7EE6" w:rsidRPr="008F6256" w:rsidRDefault="00DB7EE6" w:rsidP="00DB7EE6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8F6256">
        <w:rPr>
          <w:rFonts w:cstheme="minorHAnsi"/>
          <w:spacing w:val="2"/>
          <w:shd w:val="clear" w:color="auto" w:fill="FFFFFF"/>
        </w:rPr>
        <w:t>осуществляют визуальный осмотр контролируемого участка для выявления растущих пузырьков и пенных вздутий, а также оголенного металла, образующегося после разрушения пузыря, которые являются признаками течей;</w:t>
      </w:r>
    </w:p>
    <w:p w14:paraId="49D7DFB9" w14:textId="77777777" w:rsidR="00DB7EE6" w:rsidRPr="00DB7EE6" w:rsidRDefault="00DB7EE6" w:rsidP="00DB7EE6">
      <w:pPr>
        <w:pStyle w:val="a3"/>
        <w:numPr>
          <w:ilvl w:val="0"/>
          <w:numId w:val="2"/>
        </w:numPr>
        <w:spacing w:after="0"/>
        <w:rPr>
          <w:rFonts w:cstheme="minorHAnsi"/>
        </w:rPr>
      </w:pPr>
      <w:r w:rsidRPr="008F6256">
        <w:rPr>
          <w:rFonts w:cstheme="minorHAnsi"/>
          <w:spacing w:val="2"/>
          <w:shd w:val="clear" w:color="auto" w:fill="FFFFFF"/>
        </w:rPr>
        <w:t>время с момента нанесения состава до осмотра не должно превышать 10 мин, для исключения пропуска крупных течей наблюдение за индикаторным покрытием ведется с начала вакуумирования камеры.</w:t>
      </w:r>
    </w:p>
    <w:p w14:paraId="6A05A809" w14:textId="77777777" w:rsidR="00DB7EE6" w:rsidRDefault="00DB7EE6" w:rsidP="008F6256">
      <w:pPr>
        <w:spacing w:after="0"/>
        <w:rPr>
          <w:rFonts w:cstheme="minorHAnsi"/>
          <w:b/>
          <w:bCs/>
          <w:i/>
          <w:iCs/>
        </w:rPr>
      </w:pPr>
    </w:p>
    <w:p w14:paraId="548F8C54" w14:textId="77777777" w:rsidR="008F6256" w:rsidRPr="008F6256" w:rsidRDefault="008F6256" w:rsidP="008F6256">
      <w:pPr>
        <w:spacing w:after="0"/>
        <w:rPr>
          <w:rFonts w:cstheme="minorHAnsi"/>
          <w:b/>
          <w:bCs/>
          <w:i/>
          <w:iCs/>
        </w:rPr>
      </w:pPr>
      <w:r w:rsidRPr="008F6256">
        <w:rPr>
          <w:rFonts w:cstheme="minorHAnsi"/>
          <w:b/>
          <w:bCs/>
          <w:i/>
          <w:iCs/>
        </w:rPr>
        <w:t>Освещенность:</w:t>
      </w:r>
    </w:p>
    <w:p w14:paraId="796F3445" w14:textId="77777777" w:rsidR="00CA79D6" w:rsidRPr="008F6256" w:rsidRDefault="00CA79D6" w:rsidP="008F6256">
      <w:pPr>
        <w:spacing w:after="0"/>
        <w:rPr>
          <w:rFonts w:cstheme="minorHAnsi"/>
        </w:rPr>
      </w:pPr>
      <w:r w:rsidRPr="008F6256">
        <w:rPr>
          <w:rFonts w:cstheme="minorHAnsi"/>
          <w:b/>
          <w:bCs/>
        </w:rPr>
        <w:t>Приложение К:</w:t>
      </w:r>
      <w:r>
        <w:rPr>
          <w:rFonts w:cstheme="minorHAnsi"/>
        </w:rPr>
        <w:t xml:space="preserve"> </w:t>
      </w:r>
      <w:r w:rsidRPr="00CA79D6">
        <w:rPr>
          <w:rFonts w:cstheme="minorHAnsi"/>
        </w:rPr>
        <w:t xml:space="preserve">Освещенность помещения должна соответствовать принятым нормам освещенности </w:t>
      </w:r>
      <w:r w:rsidRPr="008F6256">
        <w:rPr>
          <w:rFonts w:cstheme="minorHAnsi"/>
        </w:rPr>
        <w:t>производственных цехов промышленных предприятий.</w:t>
      </w:r>
    </w:p>
    <w:p w14:paraId="0627FBAD" w14:textId="77777777" w:rsidR="00CA79D6" w:rsidRPr="008F6256" w:rsidRDefault="00CA79D6" w:rsidP="00CA79D6">
      <w:pPr>
        <w:rPr>
          <w:rFonts w:cstheme="minorHAnsi"/>
          <w:i/>
          <w:iCs/>
        </w:rPr>
      </w:pPr>
      <w:r w:rsidRPr="008F6256">
        <w:rPr>
          <w:rFonts w:cstheme="minorHAnsi"/>
          <w:i/>
          <w:iCs/>
        </w:rPr>
        <w:t>Точная освещенность указана для метода керосиновой пробы:</w:t>
      </w:r>
    </w:p>
    <w:p w14:paraId="4ECF1C06" w14:textId="59FDE1A7" w:rsidR="00CA79D6" w:rsidRDefault="00CA79D6" w:rsidP="008F6256">
      <w:pPr>
        <w:spacing w:after="0"/>
        <w:rPr>
          <w:rFonts w:cstheme="minorHAnsi"/>
          <w:spacing w:val="2"/>
          <w:shd w:val="clear" w:color="auto" w:fill="FFFFFF"/>
        </w:rPr>
      </w:pPr>
      <w:r w:rsidRPr="008F6256">
        <w:rPr>
          <w:rFonts w:cstheme="minorHAnsi"/>
          <w:b/>
          <w:bCs/>
          <w:spacing w:val="2"/>
          <w:shd w:val="clear" w:color="auto" w:fill="FFFFFF"/>
        </w:rPr>
        <w:t>8.6.2.2</w:t>
      </w:r>
      <w:r w:rsidRPr="008F6256">
        <w:rPr>
          <w:rFonts w:cstheme="minorHAnsi"/>
          <w:spacing w:val="2"/>
          <w:shd w:val="clear" w:color="auto" w:fill="FFFFFF"/>
        </w:rPr>
        <w:t xml:space="preserve"> Последовательность операций при выполнении контроля способом керосиновой пробы аналогична изложенной в 8.6.1. Осмотр контролируемой поверхности проводят при освещенности контролируемой поверхности не менее </w:t>
      </w:r>
      <w:r w:rsidRPr="008F6256">
        <w:rPr>
          <w:rFonts w:cstheme="minorHAnsi"/>
          <w:spacing w:val="2"/>
          <w:highlight w:val="yellow"/>
          <w:shd w:val="clear" w:color="auto" w:fill="FFFFFF"/>
        </w:rPr>
        <w:t xml:space="preserve">500 </w:t>
      </w:r>
      <w:proofErr w:type="spellStart"/>
      <w:r w:rsidRPr="008F6256">
        <w:rPr>
          <w:rFonts w:cstheme="minorHAnsi"/>
          <w:spacing w:val="2"/>
          <w:highlight w:val="yellow"/>
          <w:shd w:val="clear" w:color="auto" w:fill="FFFFFF"/>
        </w:rPr>
        <w:t>лк</w:t>
      </w:r>
      <w:proofErr w:type="spellEnd"/>
      <w:r w:rsidRPr="008F6256">
        <w:rPr>
          <w:rFonts w:cstheme="minorHAnsi"/>
          <w:spacing w:val="2"/>
          <w:shd w:val="clear" w:color="auto" w:fill="FFFFFF"/>
        </w:rPr>
        <w:t>.</w:t>
      </w:r>
    </w:p>
    <w:p w14:paraId="7BC6A585" w14:textId="0EC8E810" w:rsidR="00703A18" w:rsidRDefault="00703A18" w:rsidP="008F6256">
      <w:pPr>
        <w:spacing w:after="0"/>
        <w:rPr>
          <w:rFonts w:cstheme="minorHAnsi"/>
          <w:spacing w:val="2"/>
          <w:shd w:val="clear" w:color="auto" w:fill="FFFFFF"/>
        </w:rPr>
      </w:pPr>
    </w:p>
    <w:p w14:paraId="4C7B7452" w14:textId="77777777" w:rsidR="00703A18" w:rsidRDefault="00703A18" w:rsidP="008F6256">
      <w:pPr>
        <w:spacing w:after="0"/>
        <w:rPr>
          <w:rFonts w:cstheme="minorHAnsi"/>
          <w:spacing w:val="2"/>
          <w:shd w:val="clear" w:color="auto" w:fill="FFFFFF"/>
        </w:rPr>
      </w:pPr>
    </w:p>
    <w:p w14:paraId="3E548574" w14:textId="372A44B5" w:rsidR="00703A18" w:rsidRDefault="00703A18" w:rsidP="008F6256">
      <w:pPr>
        <w:spacing w:after="0"/>
        <w:rPr>
          <w:rFonts w:cstheme="minorHAnsi"/>
          <w:spacing w:val="2"/>
          <w:shd w:val="clear" w:color="auto" w:fill="FFFFFF"/>
        </w:rPr>
      </w:pPr>
    </w:p>
    <w:p w14:paraId="6B9AA234" w14:textId="77777777" w:rsidR="00703A18" w:rsidRDefault="00703A18" w:rsidP="008F6256">
      <w:pPr>
        <w:spacing w:after="0"/>
        <w:rPr>
          <w:rFonts w:cstheme="minorHAnsi"/>
          <w:spacing w:val="2"/>
          <w:shd w:val="clear" w:color="auto" w:fill="FFFFFF"/>
        </w:rPr>
      </w:pPr>
    </w:p>
    <w:p w14:paraId="78D97BDA" w14:textId="77777777" w:rsidR="00703A18" w:rsidRPr="00703A18" w:rsidRDefault="00703A18" w:rsidP="00703A18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theme="minorHAnsi"/>
          <w:b/>
          <w:bCs/>
        </w:rPr>
      </w:pPr>
      <w:r w:rsidRPr="00703A18">
        <w:rPr>
          <w:rFonts w:eastAsia="Microsoft YaHei" w:cstheme="minorHAnsi"/>
          <w:b/>
          <w:bCs/>
        </w:rPr>
        <w:lastRenderedPageBreak/>
        <w:t>ГОСТ Р 50.05.08-2018 Система оценки соответствия в области использования атомной энергии</w:t>
      </w:r>
    </w:p>
    <w:p w14:paraId="4A7147E4" w14:textId="77777777" w:rsidR="00703A18" w:rsidRPr="00703A18" w:rsidRDefault="00703A18" w:rsidP="00703A18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theme="minorHAnsi"/>
          <w:b/>
          <w:bCs/>
        </w:rPr>
      </w:pPr>
      <w:r w:rsidRPr="00703A18">
        <w:rPr>
          <w:rFonts w:eastAsia="Microsoft YaHei" w:cstheme="minorHAnsi"/>
          <w:b/>
          <w:bCs/>
        </w:rPr>
        <w:t>ОЦЕНКА СООТВЕТСТВИЯ В ФОРМЕ КОНТРОЛЯ</w:t>
      </w:r>
    </w:p>
    <w:p w14:paraId="76DFCCAB" w14:textId="77777777" w:rsidR="00703A18" w:rsidRPr="00703A18" w:rsidRDefault="00703A18" w:rsidP="00703A18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theme="minorHAnsi"/>
          <w:b/>
          <w:bCs/>
        </w:rPr>
      </w:pPr>
      <w:r w:rsidRPr="00703A18">
        <w:rPr>
          <w:rFonts w:eastAsia="Microsoft YaHei" w:cstheme="minorHAnsi"/>
          <w:b/>
          <w:bCs/>
        </w:rPr>
        <w:t>Унифицированные методики. Визуальный и измерительный контроль</w:t>
      </w:r>
    </w:p>
    <w:p w14:paraId="44B161D7" w14:textId="02BBA9F8" w:rsidR="00703A18" w:rsidRPr="00703A18" w:rsidRDefault="00703A18" w:rsidP="00703A18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theme="minorHAnsi"/>
          <w:b/>
          <w:bCs/>
        </w:rPr>
      </w:pPr>
    </w:p>
    <w:p w14:paraId="0007F2B1" w14:textId="67B5CE1F" w:rsidR="00703A18" w:rsidRPr="00703BF8" w:rsidRDefault="00703A18" w:rsidP="008F6256">
      <w:pPr>
        <w:spacing w:after="0"/>
        <w:rPr>
          <w:rFonts w:cstheme="minorHAnsi"/>
          <w:color w:val="000000" w:themeColor="text1"/>
          <w:spacing w:val="2"/>
          <w:shd w:val="clear" w:color="auto" w:fill="FFFFFF"/>
        </w:rPr>
      </w:pPr>
      <w:r w:rsidRPr="00703BF8">
        <w:rPr>
          <w:rFonts w:cstheme="minorHAnsi"/>
          <w:b/>
          <w:bCs/>
          <w:color w:val="000000" w:themeColor="text1"/>
          <w:shd w:val="clear" w:color="auto" w:fill="FFFFFF"/>
        </w:rPr>
        <w:t>7.1.5</w:t>
      </w:r>
      <w:r w:rsidRPr="00703BF8">
        <w:rPr>
          <w:rFonts w:cstheme="minorHAnsi"/>
          <w:color w:val="000000" w:themeColor="text1"/>
          <w:shd w:val="clear" w:color="auto" w:fill="FFFFFF"/>
        </w:rPr>
        <w:t xml:space="preserve"> Освещенность поверхности, подвергаемой контролю, для надежного выявления дефектов должна составлять: для общей освещенности - не менее </w:t>
      </w:r>
      <w:r w:rsidRPr="00A26C42">
        <w:rPr>
          <w:rFonts w:cstheme="minorHAnsi"/>
          <w:color w:val="000000" w:themeColor="text1"/>
          <w:highlight w:val="yellow"/>
          <w:shd w:val="clear" w:color="auto" w:fill="FFFFFF"/>
        </w:rPr>
        <w:t xml:space="preserve">500 </w:t>
      </w:r>
      <w:proofErr w:type="spellStart"/>
      <w:proofErr w:type="gramStart"/>
      <w:r w:rsidRPr="00A26C42">
        <w:rPr>
          <w:rFonts w:cstheme="minorHAnsi"/>
          <w:color w:val="000000" w:themeColor="text1"/>
          <w:highlight w:val="yellow"/>
          <w:shd w:val="clear" w:color="auto" w:fill="FFFFFF"/>
        </w:rPr>
        <w:t>лк</w:t>
      </w:r>
      <w:proofErr w:type="spellEnd"/>
      <w:r w:rsidRPr="00703BF8">
        <w:rPr>
          <w:rFonts w:cstheme="minorHAnsi"/>
          <w:color w:val="000000" w:themeColor="text1"/>
          <w:shd w:val="clear" w:color="auto" w:fill="FFFFFF"/>
        </w:rPr>
        <w:t>,  а</w:t>
      </w:r>
      <w:proofErr w:type="gramEnd"/>
      <w:r w:rsidRPr="00703BF8">
        <w:rPr>
          <w:rFonts w:cstheme="minorHAnsi"/>
          <w:color w:val="000000" w:themeColor="text1"/>
          <w:shd w:val="clear" w:color="auto" w:fill="FFFFFF"/>
        </w:rPr>
        <w:t xml:space="preserve"> для комбинированной освещенности (общая плюс местная освещенность) - не менее </w:t>
      </w:r>
      <w:r w:rsidRPr="00A26C42">
        <w:rPr>
          <w:rFonts w:cstheme="minorHAnsi"/>
          <w:color w:val="000000" w:themeColor="text1"/>
          <w:highlight w:val="yellow"/>
          <w:shd w:val="clear" w:color="auto" w:fill="FFFFFF"/>
        </w:rPr>
        <w:t xml:space="preserve">1250 </w:t>
      </w:r>
      <w:proofErr w:type="spellStart"/>
      <w:r w:rsidRPr="00A26C42">
        <w:rPr>
          <w:rFonts w:cstheme="minorHAnsi"/>
          <w:color w:val="000000" w:themeColor="text1"/>
          <w:highlight w:val="yellow"/>
          <w:shd w:val="clear" w:color="auto" w:fill="FFFFFF"/>
        </w:rPr>
        <w:t>лк</w:t>
      </w:r>
      <w:proofErr w:type="spellEnd"/>
      <w:r w:rsidRPr="00703BF8">
        <w:rPr>
          <w:rFonts w:cstheme="minorHAnsi"/>
          <w:color w:val="000000" w:themeColor="text1"/>
          <w:shd w:val="clear" w:color="auto" w:fill="FFFFFF"/>
        </w:rPr>
        <w:t>.</w:t>
      </w:r>
    </w:p>
    <w:p w14:paraId="5A39BBE3" w14:textId="77777777" w:rsidR="008F6256" w:rsidRDefault="008F6256" w:rsidP="008F6256">
      <w:pPr>
        <w:spacing w:after="0"/>
        <w:rPr>
          <w:rFonts w:cstheme="minorHAnsi"/>
        </w:rPr>
      </w:pPr>
    </w:p>
    <w:p w14:paraId="0D0B940D" w14:textId="77777777" w:rsidR="00DB7EE6" w:rsidRDefault="00DB7EE6" w:rsidP="00DB7EE6">
      <w:pPr>
        <w:spacing w:after="0"/>
        <w:rPr>
          <w:rFonts w:cstheme="minorHAnsi"/>
        </w:rPr>
      </w:pPr>
    </w:p>
    <w:p w14:paraId="0E27B00A" w14:textId="77777777" w:rsidR="00DB7EE6" w:rsidRDefault="00DB7EE6" w:rsidP="00DB7EE6">
      <w:pPr>
        <w:spacing w:after="0"/>
        <w:rPr>
          <w:rFonts w:cstheme="minorHAnsi"/>
        </w:rPr>
      </w:pPr>
    </w:p>
    <w:p w14:paraId="76253C6A" w14:textId="77777777" w:rsidR="00DB7EE6" w:rsidRPr="00DB7EE6" w:rsidRDefault="00DB7EE6" w:rsidP="00DB7EE6">
      <w:pPr>
        <w:spacing w:after="0"/>
        <w:jc w:val="center"/>
        <w:rPr>
          <w:b/>
          <w:bCs/>
        </w:rPr>
      </w:pPr>
      <w:r w:rsidRPr="00DB7EE6">
        <w:rPr>
          <w:b/>
          <w:bCs/>
        </w:rPr>
        <w:t>РД-25.160.10-КТН-015-15 ЧАСТЬ2</w:t>
      </w:r>
    </w:p>
    <w:p w14:paraId="1EC8158D" w14:textId="77777777" w:rsidR="00DB7EE6" w:rsidRPr="00DB7EE6" w:rsidRDefault="00DB7EE6" w:rsidP="00DB7EE6">
      <w:pPr>
        <w:spacing w:after="0"/>
        <w:jc w:val="center"/>
        <w:rPr>
          <w:b/>
          <w:bCs/>
        </w:rPr>
      </w:pPr>
      <w:r w:rsidRPr="00DB7EE6">
        <w:rPr>
          <w:b/>
          <w:bCs/>
        </w:rPr>
        <w:t>Магистральный трубопроводный транспорт нефти и нефтепродуктов Сварка при строительстве и ремонте стальных вертикальных резервуаров Часть 2. Методы контроля качества сварных соединений</w:t>
      </w:r>
    </w:p>
    <w:p w14:paraId="60061E4C" w14:textId="77777777" w:rsidR="00DB7EE6" w:rsidRDefault="00DB7EE6" w:rsidP="00DB7EE6">
      <w:pPr>
        <w:spacing w:after="0"/>
        <w:rPr>
          <w:rFonts w:cstheme="minorHAnsi"/>
          <w:b/>
          <w:bCs/>
          <w:i/>
          <w:iCs/>
        </w:rPr>
      </w:pPr>
    </w:p>
    <w:p w14:paraId="165EDBF9" w14:textId="77777777" w:rsidR="00DB7EE6" w:rsidRPr="008F6256" w:rsidRDefault="00DB7EE6" w:rsidP="00DB7EE6">
      <w:pPr>
        <w:spacing w:after="0"/>
        <w:rPr>
          <w:rFonts w:cstheme="minorHAnsi"/>
          <w:b/>
          <w:bCs/>
          <w:i/>
          <w:iCs/>
        </w:rPr>
      </w:pPr>
      <w:r w:rsidRPr="008F6256">
        <w:rPr>
          <w:rFonts w:cstheme="minorHAnsi"/>
          <w:b/>
          <w:bCs/>
          <w:i/>
          <w:iCs/>
        </w:rPr>
        <w:t>Давление:</w:t>
      </w:r>
    </w:p>
    <w:p w14:paraId="3929014B" w14:textId="77777777" w:rsidR="00DB7EE6" w:rsidRDefault="00DB7EE6" w:rsidP="00DB7EE6">
      <w:pPr>
        <w:spacing w:after="0"/>
      </w:pPr>
      <w:r w:rsidRPr="00DB7EE6">
        <w:rPr>
          <w:b/>
          <w:bCs/>
        </w:rPr>
        <w:t>Д.3.1.1</w:t>
      </w:r>
      <w:r>
        <w:t xml:space="preserve"> Для проведения ПВТ (вакуумирование) должны применяться вакуумные камеры, обеспечивающие создание вакуума не менее 0,08 Мпа</w:t>
      </w:r>
    </w:p>
    <w:p w14:paraId="0F06E68C" w14:textId="77777777" w:rsidR="00DB7EE6" w:rsidRDefault="00DB7EE6" w:rsidP="00DB7EE6">
      <w:pPr>
        <w:spacing w:after="0"/>
        <w:rPr>
          <w:rFonts w:cstheme="minorHAnsi"/>
        </w:rPr>
      </w:pPr>
      <w:r w:rsidRPr="00DB7EE6">
        <w:rPr>
          <w:b/>
          <w:bCs/>
        </w:rPr>
        <w:t>Д.3.2.1</w:t>
      </w:r>
      <w:r>
        <w:t xml:space="preserve"> Контроль проводится в соответствии с инструкцией по применению вакуумной камеры. Осмотр производится при двух значениях разряжения (</w:t>
      </w:r>
      <w:r w:rsidRPr="00DB7EE6">
        <w:rPr>
          <w:highlight w:val="yellow"/>
        </w:rPr>
        <w:t>0,005; 0,08 МПа</w:t>
      </w:r>
      <w:r>
        <w:t>).</w:t>
      </w:r>
    </w:p>
    <w:p w14:paraId="44EAFD9C" w14:textId="77777777" w:rsidR="00DB7EE6" w:rsidRDefault="00DB7EE6" w:rsidP="00DB7EE6">
      <w:pPr>
        <w:spacing w:after="0"/>
        <w:rPr>
          <w:rFonts w:cstheme="minorHAnsi"/>
          <w:b/>
          <w:bCs/>
          <w:i/>
          <w:iCs/>
        </w:rPr>
      </w:pPr>
    </w:p>
    <w:p w14:paraId="01B4D7EA" w14:textId="77777777" w:rsidR="00DB7EE6" w:rsidRPr="008F6256" w:rsidRDefault="00DB7EE6" w:rsidP="00DB7EE6">
      <w:pPr>
        <w:spacing w:after="0"/>
        <w:rPr>
          <w:rFonts w:cstheme="minorHAnsi"/>
          <w:b/>
          <w:bCs/>
          <w:i/>
          <w:iCs/>
        </w:rPr>
      </w:pPr>
      <w:r w:rsidRPr="008F6256">
        <w:rPr>
          <w:rFonts w:cstheme="minorHAnsi"/>
          <w:b/>
          <w:bCs/>
          <w:i/>
          <w:iCs/>
        </w:rPr>
        <w:t>Освещенность:</w:t>
      </w:r>
    </w:p>
    <w:p w14:paraId="4020527F" w14:textId="77777777" w:rsidR="00DB7EE6" w:rsidRDefault="00DB7EE6" w:rsidP="00DB7EE6">
      <w:pPr>
        <w:spacing w:after="0"/>
      </w:pPr>
      <w:r w:rsidRPr="00DB7EE6">
        <w:rPr>
          <w:b/>
          <w:bCs/>
        </w:rPr>
        <w:t>Д.3.2.3</w:t>
      </w:r>
      <w:r>
        <w:t xml:space="preserve"> Осмотр контролируемой поверхности производится непосредственно после создания разряжения. Контроль производится визуально при естественном или искусственном освещении. Освещенность должна соответствовать требованиям ГОСТ 18442 и составлять не менее </w:t>
      </w:r>
      <w:r w:rsidRPr="00DB7EE6">
        <w:rPr>
          <w:highlight w:val="yellow"/>
        </w:rPr>
        <w:t xml:space="preserve">350 </w:t>
      </w:r>
      <w:proofErr w:type="spellStart"/>
      <w:r w:rsidRPr="00DB7EE6">
        <w:rPr>
          <w:highlight w:val="yellow"/>
        </w:rPr>
        <w:t>лк</w:t>
      </w:r>
      <w:proofErr w:type="spellEnd"/>
      <w:r>
        <w:t>.</w:t>
      </w:r>
    </w:p>
    <w:p w14:paraId="4B94D5A5" w14:textId="77777777" w:rsidR="00DB7EE6" w:rsidRDefault="00DB7EE6" w:rsidP="00DB7EE6">
      <w:pPr>
        <w:spacing w:after="0"/>
      </w:pPr>
    </w:p>
    <w:p w14:paraId="3DEEC669" w14:textId="77777777" w:rsidR="00DB7EE6" w:rsidRDefault="00DB7EE6" w:rsidP="00DB7EE6">
      <w:pPr>
        <w:spacing w:after="0"/>
        <w:rPr>
          <w:rFonts w:cstheme="minorHAnsi"/>
        </w:rPr>
      </w:pPr>
    </w:p>
    <w:p w14:paraId="3656B9AB" w14:textId="77777777" w:rsidR="00DB7EE6" w:rsidRDefault="00DB7EE6" w:rsidP="00DB7EE6">
      <w:pPr>
        <w:spacing w:after="0"/>
        <w:rPr>
          <w:rFonts w:cstheme="minorHAnsi"/>
        </w:rPr>
      </w:pPr>
    </w:p>
    <w:p w14:paraId="388EC68B" w14:textId="77777777" w:rsidR="00DB7EE6" w:rsidRDefault="00DB7EE6" w:rsidP="00DB7EE6">
      <w:pPr>
        <w:spacing w:after="0"/>
        <w:jc w:val="center"/>
        <w:rPr>
          <w:rFonts w:cstheme="minorHAnsi"/>
          <w:b/>
          <w:bCs/>
          <w:lang w:val="en-US"/>
        </w:rPr>
      </w:pPr>
      <w:r w:rsidRPr="00DB7EE6">
        <w:rPr>
          <w:rFonts w:cstheme="minorHAnsi"/>
          <w:b/>
          <w:bCs/>
          <w:lang w:val="en-US"/>
        </w:rPr>
        <w:t xml:space="preserve">API 650: Welded Steel Tanks for Oil Storage. </w:t>
      </w:r>
    </w:p>
    <w:p w14:paraId="575FE348" w14:textId="77777777" w:rsidR="00DB7EE6" w:rsidRPr="00DB7EE6" w:rsidRDefault="00DB7EE6" w:rsidP="00DB7EE6">
      <w:pPr>
        <w:spacing w:after="0"/>
        <w:jc w:val="center"/>
        <w:rPr>
          <w:rFonts w:cstheme="minorHAnsi"/>
          <w:b/>
          <w:bCs/>
        </w:rPr>
      </w:pPr>
      <w:r w:rsidRPr="00DB7EE6">
        <w:rPr>
          <w:rFonts w:cstheme="minorHAnsi"/>
          <w:b/>
          <w:bCs/>
        </w:rPr>
        <w:t>Сварные стальные резервуары для хранения нефти</w:t>
      </w:r>
    </w:p>
    <w:p w14:paraId="45FB0818" w14:textId="77777777" w:rsidR="00FB4AA4" w:rsidRDefault="00FB4AA4" w:rsidP="00FB4AA4">
      <w:pPr>
        <w:spacing w:after="0"/>
        <w:rPr>
          <w:rFonts w:cstheme="minorHAnsi"/>
          <w:b/>
          <w:bCs/>
          <w:i/>
          <w:iCs/>
        </w:rPr>
      </w:pPr>
    </w:p>
    <w:p w14:paraId="55EA7125" w14:textId="77777777" w:rsidR="00DB7EE6" w:rsidRPr="005D4905" w:rsidRDefault="00FB4AA4" w:rsidP="00DB7EE6">
      <w:pPr>
        <w:spacing w:after="0"/>
        <w:rPr>
          <w:rFonts w:cstheme="minorHAnsi"/>
          <w:b/>
          <w:bCs/>
          <w:i/>
          <w:iCs/>
          <w:lang w:val="en-US"/>
        </w:rPr>
      </w:pPr>
      <w:r w:rsidRPr="008F6256">
        <w:rPr>
          <w:rFonts w:cstheme="minorHAnsi"/>
          <w:b/>
          <w:bCs/>
          <w:i/>
          <w:iCs/>
        </w:rPr>
        <w:t>Давление</w:t>
      </w:r>
      <w:r w:rsidRPr="005D4905">
        <w:rPr>
          <w:rFonts w:cstheme="minorHAnsi"/>
          <w:b/>
          <w:bCs/>
          <w:i/>
          <w:iCs/>
          <w:lang w:val="en-US"/>
        </w:rPr>
        <w:t>:</w:t>
      </w:r>
    </w:p>
    <w:p w14:paraId="275EAFBE" w14:textId="77777777" w:rsidR="00DB7EE6" w:rsidRDefault="00DB7EE6" w:rsidP="00DB7EE6">
      <w:pPr>
        <w:spacing w:after="0"/>
        <w:rPr>
          <w:lang w:val="en-US"/>
        </w:rPr>
      </w:pPr>
      <w:r w:rsidRPr="0072520B">
        <w:rPr>
          <w:b/>
          <w:bCs/>
          <w:lang w:val="en-US"/>
        </w:rPr>
        <w:t>8.6.3</w:t>
      </w:r>
      <w:r w:rsidRPr="00DB7EE6">
        <w:rPr>
          <w:lang w:val="en-US"/>
        </w:rPr>
        <w:t xml:space="preserve"> A partial vacuum of 21 kPa (3lbf/in.2, 6 in. Hg) to 35 kPa (51bf/in. 2, 10 in Hg) gauge shall be used for the test. If specified by the Purchaser, a second partial vacuum test of 56 kPa (81bf/in. 2, 16 in. Hg) to 70 kPa (10 </w:t>
      </w:r>
      <w:proofErr w:type="spellStart"/>
      <w:r w:rsidRPr="00DB7EE6">
        <w:rPr>
          <w:lang w:val="en-US"/>
        </w:rPr>
        <w:t>Ibf</w:t>
      </w:r>
      <w:proofErr w:type="spellEnd"/>
      <w:r w:rsidRPr="00DB7EE6">
        <w:rPr>
          <w:lang w:val="en-US"/>
        </w:rPr>
        <w:t>/in.2, 20 in. Hg) shall be performed for the detection of very small leaks.</w:t>
      </w:r>
    </w:p>
    <w:p w14:paraId="049F31CB" w14:textId="77777777" w:rsidR="00FB4AA4" w:rsidRPr="005D4905" w:rsidRDefault="00FB4AA4" w:rsidP="00DB7EE6">
      <w:pPr>
        <w:spacing w:after="0"/>
        <w:rPr>
          <w:lang w:val="en-US"/>
        </w:rPr>
      </w:pPr>
    </w:p>
    <w:p w14:paraId="4A09B636" w14:textId="77777777" w:rsidR="00FB4AA4" w:rsidRPr="00FB4AA4" w:rsidRDefault="00FB4AA4" w:rsidP="00DB7EE6">
      <w:pPr>
        <w:spacing w:after="0"/>
      </w:pPr>
      <w:r w:rsidRPr="00FB4AA4">
        <w:t>Для испытани</w:t>
      </w:r>
      <w:r>
        <w:t>й</w:t>
      </w:r>
      <w:r w:rsidRPr="00FB4AA4">
        <w:t xml:space="preserve"> должен использоваться вакуум от </w:t>
      </w:r>
      <w:r w:rsidRPr="00FB4AA4">
        <w:rPr>
          <w:b/>
          <w:bCs/>
          <w:highlight w:val="yellow"/>
        </w:rPr>
        <w:t>21 кПа до 35 кПа</w:t>
      </w:r>
      <w:r w:rsidRPr="00FB4AA4">
        <w:rPr>
          <w:highlight w:val="yellow"/>
        </w:rPr>
        <w:t>.</w:t>
      </w:r>
      <w:r>
        <w:t xml:space="preserve"> </w:t>
      </w:r>
      <w:r w:rsidRPr="00FB4AA4">
        <w:t xml:space="preserve">Если </w:t>
      </w:r>
      <w:r>
        <w:t xml:space="preserve">это определено Заказчиком, то проводится второй тест с вакуумом </w:t>
      </w:r>
      <w:r w:rsidRPr="00FB4AA4">
        <w:t xml:space="preserve">от </w:t>
      </w:r>
      <w:r w:rsidRPr="00FB4AA4">
        <w:rPr>
          <w:b/>
          <w:bCs/>
          <w:highlight w:val="yellow"/>
        </w:rPr>
        <w:t xml:space="preserve">56 кПа </w:t>
      </w:r>
      <w:r w:rsidR="00BB264A">
        <w:rPr>
          <w:b/>
          <w:bCs/>
          <w:highlight w:val="yellow"/>
        </w:rPr>
        <w:t>д</w:t>
      </w:r>
      <w:r w:rsidRPr="00FB4AA4">
        <w:rPr>
          <w:b/>
          <w:bCs/>
          <w:highlight w:val="yellow"/>
        </w:rPr>
        <w:t>о 70 кПа</w:t>
      </w:r>
      <w:r w:rsidRPr="00FB4AA4">
        <w:t xml:space="preserve"> </w:t>
      </w:r>
      <w:r>
        <w:t xml:space="preserve">для обнаружения </w:t>
      </w:r>
      <w:r w:rsidRPr="00FB4AA4">
        <w:t xml:space="preserve">очень </w:t>
      </w:r>
      <w:r w:rsidR="00BB264A">
        <w:t>мелких</w:t>
      </w:r>
      <w:r w:rsidRPr="00FB4AA4">
        <w:t xml:space="preserve"> утеч</w:t>
      </w:r>
      <w:r>
        <w:t>ек</w:t>
      </w:r>
      <w:r w:rsidRPr="00FB4AA4">
        <w:t>.</w:t>
      </w:r>
    </w:p>
    <w:p w14:paraId="53128261" w14:textId="77777777" w:rsidR="00DB7EE6" w:rsidRPr="00FB4AA4" w:rsidRDefault="00DB7EE6" w:rsidP="00DB7EE6">
      <w:pPr>
        <w:spacing w:after="0"/>
      </w:pPr>
    </w:p>
    <w:p w14:paraId="654FA700" w14:textId="77777777" w:rsidR="00FB4AA4" w:rsidRPr="00FB4AA4" w:rsidRDefault="00FB4AA4" w:rsidP="00FB4AA4">
      <w:pPr>
        <w:spacing w:after="0"/>
        <w:rPr>
          <w:rFonts w:cstheme="minorHAnsi"/>
          <w:b/>
          <w:bCs/>
          <w:i/>
          <w:iCs/>
          <w:lang w:val="en-US"/>
        </w:rPr>
      </w:pPr>
      <w:r w:rsidRPr="008F6256">
        <w:rPr>
          <w:rFonts w:cstheme="minorHAnsi"/>
          <w:b/>
          <w:bCs/>
          <w:i/>
          <w:iCs/>
        </w:rPr>
        <w:t>Освещенность</w:t>
      </w:r>
      <w:r w:rsidRPr="00FB4AA4">
        <w:rPr>
          <w:rFonts w:cstheme="minorHAnsi"/>
          <w:b/>
          <w:bCs/>
          <w:i/>
          <w:iCs/>
          <w:lang w:val="en-US"/>
        </w:rPr>
        <w:t>:</w:t>
      </w:r>
    </w:p>
    <w:p w14:paraId="4BDA8687" w14:textId="77777777" w:rsidR="00FB4AA4" w:rsidRDefault="00DB7EE6" w:rsidP="00DB7EE6">
      <w:pPr>
        <w:spacing w:after="0"/>
        <w:rPr>
          <w:lang w:val="en-US"/>
        </w:rPr>
      </w:pPr>
      <w:r w:rsidRPr="00BB264A">
        <w:rPr>
          <w:b/>
          <w:bCs/>
          <w:lang w:val="en-US"/>
        </w:rPr>
        <w:t>8.6.7</w:t>
      </w:r>
      <w:r w:rsidRPr="00DB7EE6">
        <w:rPr>
          <w:lang w:val="en-US"/>
        </w:rPr>
        <w:t xml:space="preserve"> A minimum light intensity of 1000 Lux (100 fc) at the point of examination is required during the app</w:t>
      </w:r>
      <w:r w:rsidR="00FB4AA4">
        <w:rPr>
          <w:lang w:val="en-US"/>
        </w:rPr>
        <w:t>li</w:t>
      </w:r>
      <w:r w:rsidRPr="00DB7EE6">
        <w:rPr>
          <w:lang w:val="en-US"/>
        </w:rPr>
        <w:t xml:space="preserve">cation of the examination and evaluation for leaks. </w:t>
      </w:r>
    </w:p>
    <w:p w14:paraId="62486C05" w14:textId="77777777" w:rsidR="00FB4AA4" w:rsidRDefault="00FB4AA4" w:rsidP="00DB7EE6">
      <w:pPr>
        <w:spacing w:after="0"/>
        <w:rPr>
          <w:lang w:val="en-US"/>
        </w:rPr>
      </w:pPr>
    </w:p>
    <w:p w14:paraId="30B9409B" w14:textId="77777777" w:rsidR="00BB264A" w:rsidRDefault="00BB264A" w:rsidP="00DB7EE6">
      <w:pPr>
        <w:spacing w:after="0"/>
      </w:pPr>
      <w:r w:rsidRPr="00BB264A">
        <w:t xml:space="preserve">Минимальная </w:t>
      </w:r>
      <w:r>
        <w:t xml:space="preserve">освещенность в месте проведения проверки и оценки на предмет утечек - </w:t>
      </w:r>
      <w:r w:rsidRPr="00BB264A">
        <w:rPr>
          <w:highlight w:val="yellow"/>
        </w:rPr>
        <w:t xml:space="preserve">1000 </w:t>
      </w:r>
      <w:proofErr w:type="spellStart"/>
      <w:r w:rsidRPr="00BB264A">
        <w:rPr>
          <w:highlight w:val="yellow"/>
        </w:rPr>
        <w:t>лк</w:t>
      </w:r>
      <w:proofErr w:type="spellEnd"/>
      <w:r>
        <w:t>.</w:t>
      </w:r>
      <w:r w:rsidRPr="00BB264A">
        <w:t xml:space="preserve"> </w:t>
      </w:r>
    </w:p>
    <w:p w14:paraId="4101652C" w14:textId="77777777" w:rsidR="00BB264A" w:rsidRPr="00BB264A" w:rsidRDefault="00BB264A" w:rsidP="00DB7EE6">
      <w:pPr>
        <w:spacing w:after="0"/>
      </w:pPr>
    </w:p>
    <w:p w14:paraId="1FE3382A" w14:textId="77777777" w:rsidR="00FB4AA4" w:rsidRPr="00FB4AA4" w:rsidRDefault="00FB4AA4" w:rsidP="00FB4AA4">
      <w:pPr>
        <w:spacing w:after="0"/>
        <w:rPr>
          <w:rFonts w:cstheme="minorHAnsi"/>
          <w:b/>
          <w:bCs/>
          <w:i/>
          <w:iCs/>
          <w:lang w:val="en-US"/>
        </w:rPr>
      </w:pPr>
      <w:r>
        <w:rPr>
          <w:rFonts w:cstheme="minorHAnsi"/>
          <w:b/>
          <w:bCs/>
          <w:i/>
          <w:iCs/>
        </w:rPr>
        <w:t>Время</w:t>
      </w:r>
      <w:r w:rsidR="00BB264A" w:rsidRPr="005D4905">
        <w:rPr>
          <w:rFonts w:cstheme="minorHAnsi"/>
          <w:b/>
          <w:bCs/>
          <w:i/>
          <w:iCs/>
          <w:lang w:val="en-US"/>
        </w:rPr>
        <w:t xml:space="preserve"> </w:t>
      </w:r>
      <w:r w:rsidR="00BB264A">
        <w:rPr>
          <w:rFonts w:cstheme="minorHAnsi"/>
          <w:b/>
          <w:bCs/>
          <w:i/>
          <w:iCs/>
        </w:rPr>
        <w:t>поддержания</w:t>
      </w:r>
      <w:r w:rsidR="00BB264A" w:rsidRPr="005D4905">
        <w:rPr>
          <w:rFonts w:cstheme="minorHAnsi"/>
          <w:b/>
          <w:bCs/>
          <w:i/>
          <w:iCs/>
          <w:lang w:val="en-US"/>
        </w:rPr>
        <w:t xml:space="preserve"> </w:t>
      </w:r>
      <w:r w:rsidR="00BB264A">
        <w:rPr>
          <w:rFonts w:cstheme="minorHAnsi"/>
          <w:b/>
          <w:bCs/>
          <w:i/>
          <w:iCs/>
        </w:rPr>
        <w:t>вакуума</w:t>
      </w:r>
      <w:r w:rsidRPr="00FB4AA4">
        <w:rPr>
          <w:rFonts w:cstheme="minorHAnsi"/>
          <w:b/>
          <w:bCs/>
          <w:i/>
          <w:iCs/>
          <w:lang w:val="en-US"/>
        </w:rPr>
        <w:t>:</w:t>
      </w:r>
    </w:p>
    <w:p w14:paraId="3342B36D" w14:textId="77777777" w:rsidR="00DB7EE6" w:rsidRDefault="00DB7EE6" w:rsidP="00DB7EE6">
      <w:pPr>
        <w:spacing w:after="0"/>
        <w:rPr>
          <w:lang w:val="en-US"/>
        </w:rPr>
      </w:pPr>
      <w:r w:rsidRPr="00BB264A">
        <w:rPr>
          <w:b/>
          <w:bCs/>
          <w:lang w:val="en-US"/>
        </w:rPr>
        <w:lastRenderedPageBreak/>
        <w:t>8.6.8</w:t>
      </w:r>
      <w:r w:rsidRPr="00DB7EE6">
        <w:rPr>
          <w:lang w:val="en-US"/>
        </w:rPr>
        <w:t xml:space="preserve"> The vacuum shall be maintained for the greater of either at least 5 seconds or the time required to view the area under test.</w:t>
      </w:r>
    </w:p>
    <w:p w14:paraId="4B99056E" w14:textId="77777777" w:rsidR="00BB264A" w:rsidRDefault="00BB264A" w:rsidP="00DB7EE6">
      <w:pPr>
        <w:spacing w:after="0"/>
        <w:rPr>
          <w:lang w:val="en-US"/>
        </w:rPr>
      </w:pPr>
    </w:p>
    <w:p w14:paraId="5BD5FB39" w14:textId="77777777" w:rsidR="00BB264A" w:rsidRPr="00BB264A" w:rsidRDefault="6AB0F995" w:rsidP="00DB7EE6">
      <w:pPr>
        <w:spacing w:after="0"/>
        <w:rPr>
          <w:rFonts w:cstheme="minorHAnsi"/>
        </w:rPr>
      </w:pPr>
      <w:r w:rsidRPr="6AB0F995">
        <w:t xml:space="preserve">Вакуум должен поддерживаться в течение не менее </w:t>
      </w:r>
      <w:r w:rsidRPr="6AB0F995">
        <w:rPr>
          <w:highlight w:val="yellow"/>
        </w:rPr>
        <w:t>5 секунд</w:t>
      </w:r>
      <w:r w:rsidRPr="6AB0F995">
        <w:t xml:space="preserve"> или времени, необходимого для просмотра исследуемой области.</w:t>
      </w:r>
    </w:p>
    <w:p w14:paraId="3BE5CFC1" w14:textId="3B948D2A" w:rsidR="6AB0F995" w:rsidRDefault="6AB0F995" w:rsidP="6AB0F995">
      <w:pPr>
        <w:spacing w:after="0"/>
      </w:pPr>
    </w:p>
    <w:p w14:paraId="00C158A9" w14:textId="7C15000A" w:rsidR="6AB0F995" w:rsidRPr="000246D9" w:rsidRDefault="6AB0F995">
      <w:pPr>
        <w:rPr>
          <w:rFonts w:ascii="Times New Roman" w:hAnsi="Times New Roman" w:cs="Times New Roman"/>
        </w:rPr>
      </w:pPr>
      <w:r w:rsidRPr="000246D9">
        <w:rPr>
          <w:rFonts w:ascii="Times New Roman" w:eastAsia="Arial" w:hAnsi="Times New Roman" w:cs="Times New Roman"/>
        </w:rPr>
        <w:t xml:space="preserve"> </w:t>
      </w:r>
      <w:r w:rsidR="005F5283" w:rsidRPr="000246D9">
        <w:rPr>
          <w:rFonts w:ascii="Times New Roman" w:eastAsia="Arial" w:hAnsi="Times New Roman" w:cs="Times New Roman"/>
        </w:rPr>
        <w:t>С</w:t>
      </w:r>
      <w:r w:rsidRPr="000246D9">
        <w:rPr>
          <w:rFonts w:ascii="Times New Roman" w:eastAsia="Arial" w:hAnsi="Times New Roman" w:cs="Times New Roman"/>
        </w:rPr>
        <w:t>сылки на документы:</w:t>
      </w:r>
    </w:p>
    <w:p w14:paraId="526CDC6B" w14:textId="302B6932" w:rsidR="6AB0F995" w:rsidRPr="000246D9" w:rsidRDefault="6AB0F995">
      <w:pPr>
        <w:rPr>
          <w:rFonts w:ascii="Times New Roman" w:hAnsi="Times New Roman" w:cs="Times New Roman"/>
        </w:rPr>
      </w:pPr>
      <w:r w:rsidRPr="000246D9">
        <w:rPr>
          <w:rFonts w:ascii="Times New Roman" w:eastAsia="Arial" w:hAnsi="Times New Roman" w:cs="Times New Roman"/>
        </w:rPr>
        <w:t xml:space="preserve">СДОС-07-2012:   </w:t>
      </w:r>
      <w:hyperlink r:id="rId5">
        <w:r w:rsidRPr="000246D9">
          <w:rPr>
            <w:rStyle w:val="a4"/>
            <w:rFonts w:ascii="Times New Roman" w:eastAsia="Arial" w:hAnsi="Times New Roman" w:cs="Times New Roman"/>
            <w:color w:val="990099"/>
          </w:rPr>
          <w:t>https://meganorm.ru/Data2/1/4293751/4293751675.pdf</w:t>
        </w:r>
      </w:hyperlink>
    </w:p>
    <w:p w14:paraId="3178F6F5" w14:textId="6187412B" w:rsidR="6AB0F995" w:rsidRPr="000246D9" w:rsidRDefault="6AB0F995">
      <w:pPr>
        <w:rPr>
          <w:rFonts w:ascii="Times New Roman" w:hAnsi="Times New Roman" w:cs="Times New Roman"/>
        </w:rPr>
      </w:pPr>
      <w:r w:rsidRPr="000246D9">
        <w:rPr>
          <w:rFonts w:ascii="Times New Roman" w:eastAsia="Arial" w:hAnsi="Times New Roman" w:cs="Times New Roman"/>
        </w:rPr>
        <w:t xml:space="preserve">ГОСТ Р 50.05.01-2018:  </w:t>
      </w:r>
      <w:hyperlink r:id="rId6">
        <w:r w:rsidRPr="000246D9">
          <w:rPr>
            <w:rStyle w:val="a4"/>
            <w:rFonts w:ascii="Times New Roman" w:eastAsia="Arial" w:hAnsi="Times New Roman" w:cs="Times New Roman"/>
            <w:color w:val="990099"/>
          </w:rPr>
          <w:t>http://docs.cntd.ru/document/1200158282</w:t>
        </w:r>
      </w:hyperlink>
    </w:p>
    <w:p w14:paraId="62E49130" w14:textId="6A8DB5E6" w:rsidR="6AB0F995" w:rsidRPr="000246D9" w:rsidRDefault="6AB0F995">
      <w:pPr>
        <w:rPr>
          <w:rFonts w:ascii="Times New Roman" w:hAnsi="Times New Roman" w:cs="Times New Roman"/>
        </w:rPr>
      </w:pPr>
      <w:r w:rsidRPr="000246D9">
        <w:rPr>
          <w:rFonts w:ascii="Times New Roman" w:eastAsia="Arial" w:hAnsi="Times New Roman" w:cs="Times New Roman"/>
        </w:rPr>
        <w:t xml:space="preserve">РД-25.160.10-КТН-015-15 ЧАСТЬ2:  </w:t>
      </w:r>
      <w:hyperlink r:id="rId7">
        <w:r w:rsidRPr="000246D9">
          <w:rPr>
            <w:rStyle w:val="a4"/>
            <w:rFonts w:ascii="Times New Roman" w:eastAsia="Arial" w:hAnsi="Times New Roman" w:cs="Times New Roman"/>
            <w:color w:val="990099"/>
          </w:rPr>
          <w:t>https://vk.com/doc37375726_381954694?hash=bbc95443dbb6f4ad5f&amp;dl=53f889ce323a145eb9</w:t>
        </w:r>
      </w:hyperlink>
    </w:p>
    <w:p w14:paraId="08CFF61D" w14:textId="11D8392A" w:rsidR="6AB0F995" w:rsidRPr="000246D9" w:rsidRDefault="6AB0F995">
      <w:pPr>
        <w:rPr>
          <w:rFonts w:ascii="Times New Roman" w:hAnsi="Times New Roman" w:cs="Times New Roman"/>
          <w:lang w:val="en-US"/>
        </w:rPr>
      </w:pPr>
      <w:r w:rsidRPr="000246D9">
        <w:rPr>
          <w:rFonts w:ascii="Times New Roman" w:eastAsia="Arial" w:hAnsi="Times New Roman" w:cs="Times New Roman"/>
          <w:lang w:val="en-US"/>
        </w:rPr>
        <w:t xml:space="preserve">API 650: </w:t>
      </w:r>
      <w:hyperlink r:id="rId8">
        <w:r w:rsidRPr="000246D9">
          <w:rPr>
            <w:rStyle w:val="a4"/>
            <w:rFonts w:ascii="Times New Roman" w:eastAsia="Arial" w:hAnsi="Times New Roman" w:cs="Times New Roman"/>
            <w:color w:val="990099"/>
            <w:lang w:val="en-US"/>
          </w:rPr>
          <w:t>https://law.resource.org/pub/us/cfr/ibr/002/api.650.2007.pdf</w:t>
        </w:r>
      </w:hyperlink>
    </w:p>
    <w:p w14:paraId="5A9BFB15" w14:textId="7AEB2069" w:rsidR="6AB0F995" w:rsidRPr="005D4905" w:rsidRDefault="6AB0F995" w:rsidP="6AB0F995">
      <w:pPr>
        <w:rPr>
          <w:rFonts w:ascii="Arial" w:eastAsia="Arial" w:hAnsi="Arial" w:cs="Arial"/>
          <w:lang w:val="en-US"/>
        </w:rPr>
      </w:pPr>
    </w:p>
    <w:p w14:paraId="2A762653" w14:textId="7EA934EA" w:rsidR="6AB0F995" w:rsidRPr="005D4905" w:rsidRDefault="6AB0F995" w:rsidP="6AB0F995">
      <w:pPr>
        <w:spacing w:after="0"/>
        <w:rPr>
          <w:lang w:val="en-US"/>
        </w:rPr>
      </w:pPr>
    </w:p>
    <w:sectPr w:rsidR="6AB0F995" w:rsidRPr="005D4905" w:rsidSect="000657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08A9"/>
    <w:multiLevelType w:val="hybridMultilevel"/>
    <w:tmpl w:val="C5E6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D740E"/>
    <w:multiLevelType w:val="hybridMultilevel"/>
    <w:tmpl w:val="17F4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D6"/>
    <w:rsid w:val="000246D9"/>
    <w:rsid w:val="00530603"/>
    <w:rsid w:val="005D4905"/>
    <w:rsid w:val="005F5283"/>
    <w:rsid w:val="00664E02"/>
    <w:rsid w:val="00703A18"/>
    <w:rsid w:val="00703BF8"/>
    <w:rsid w:val="0072520B"/>
    <w:rsid w:val="00761334"/>
    <w:rsid w:val="008F6256"/>
    <w:rsid w:val="00A26C42"/>
    <w:rsid w:val="00BB264A"/>
    <w:rsid w:val="00CA79D6"/>
    <w:rsid w:val="00DB7EE6"/>
    <w:rsid w:val="00FB4AA4"/>
    <w:rsid w:val="6AB0F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0A5A"/>
  <w15:chartTrackingRefBased/>
  <w15:docId w15:val="{A60E4922-E57C-4DB5-94F1-247D202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D6"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resource.org/pub/us/cfr/ibr/002/api.650.20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37375726_381954694?hash=bbc95443dbb6f4ad5f&amp;dl=53f889ce323a145e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58282" TargetMode="External"/><Relationship Id="rId5" Type="http://schemas.openxmlformats.org/officeDocument/2006/relationships/hyperlink" Target="https://meganorm.ru/Data2/1/4293751/429375167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adnin1</dc:creator>
  <cp:keywords/>
  <dc:description/>
  <cp:lastModifiedBy>Александра Техова</cp:lastModifiedBy>
  <cp:revision>5</cp:revision>
  <dcterms:created xsi:type="dcterms:W3CDTF">2022-01-16T14:22:00Z</dcterms:created>
  <dcterms:modified xsi:type="dcterms:W3CDTF">2022-01-18T13:54:00Z</dcterms:modified>
</cp:coreProperties>
</file>