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CE" w:rsidRPr="006D00A0" w:rsidRDefault="00847DCE" w:rsidP="006D00A0">
      <w:pPr>
        <w:pStyle w:val="Heading1"/>
        <w:rPr>
          <w:sz w:val="24"/>
          <w:szCs w:val="24"/>
        </w:rPr>
      </w:pPr>
      <w:r w:rsidRPr="006D00A0">
        <w:rPr>
          <w:sz w:val="24"/>
          <w:szCs w:val="24"/>
        </w:rPr>
        <w:t>Пример технологической карты радиографического контроля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6503"/>
        <w:gridCol w:w="2153"/>
      </w:tblGrid>
      <w:tr w:rsidR="00847DCE" w:rsidRPr="00C87F8F" w:rsidTr="00045635">
        <w:tc>
          <w:tcPr>
            <w:tcW w:w="8698" w:type="dxa"/>
            <w:gridSpan w:val="3"/>
          </w:tcPr>
          <w:p w:rsidR="00847DCE" w:rsidRPr="00C87F8F" w:rsidRDefault="00847DCE" w:rsidP="000B2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ОАО «ХХХХХХ»</w:t>
            </w:r>
          </w:p>
        </w:tc>
      </w:tr>
      <w:tr w:rsidR="00847DCE" w:rsidRPr="00C87F8F" w:rsidTr="00045635">
        <w:tc>
          <w:tcPr>
            <w:tcW w:w="887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8" w:type="dxa"/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Технологическая карта </w:t>
            </w:r>
            <w:hyperlink r:id="rId4" w:history="1">
              <w:r w:rsidRPr="00C87F8F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радиографического контроля</w:t>
              </w:r>
            </w:hyperlink>
          </w:p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№ 02/11-РГК</w:t>
            </w:r>
          </w:p>
        </w:tc>
        <w:tc>
          <w:tcPr>
            <w:tcW w:w="1943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 2</w:t>
            </w:r>
          </w:p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Листов 7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350"/>
        <w:gridCol w:w="575"/>
        <w:gridCol w:w="671"/>
        <w:gridCol w:w="69"/>
        <w:gridCol w:w="193"/>
        <w:gridCol w:w="201"/>
        <w:gridCol w:w="160"/>
        <w:gridCol w:w="466"/>
        <w:gridCol w:w="336"/>
        <w:gridCol w:w="1550"/>
        <w:gridCol w:w="673"/>
        <w:gridCol w:w="917"/>
        <w:gridCol w:w="564"/>
        <w:gridCol w:w="812"/>
      </w:tblGrid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A0">
              <w:rPr>
                <w:rFonts w:ascii="Times New Roman" w:hAnsi="Times New Roman"/>
                <w:b/>
                <w:sz w:val="24"/>
                <w:szCs w:val="24"/>
              </w:rPr>
              <w:t xml:space="preserve">1. Объект контроля– </w:t>
            </w: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1.1 Предприятие- изготовитель</w:t>
            </w:r>
          </w:p>
        </w:tc>
        <w:tc>
          <w:tcPr>
            <w:tcW w:w="5872" w:type="dxa"/>
            <w:gridSpan w:val="10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  <w:tcBorders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1.2.Наименование детали</w:t>
            </w:r>
          </w:p>
        </w:tc>
        <w:tc>
          <w:tcPr>
            <w:tcW w:w="5872" w:type="dxa"/>
            <w:gridSpan w:val="10"/>
            <w:tcBorders>
              <w:bottom w:val="single" w:sz="4" w:space="0" w:color="auto"/>
            </w:tcBorders>
          </w:tcPr>
          <w:p w:rsidR="00847DCE" w:rsidRPr="0086725F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  <w:tcBorders>
              <w:top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1.3.№ чертежа детали</w:t>
            </w:r>
          </w:p>
        </w:tc>
        <w:tc>
          <w:tcPr>
            <w:tcW w:w="5872" w:type="dxa"/>
            <w:gridSpan w:val="10"/>
            <w:tcBorders>
              <w:top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1.4. Контролируемый элемент</w:t>
            </w:r>
          </w:p>
        </w:tc>
        <w:tc>
          <w:tcPr>
            <w:tcW w:w="5872" w:type="dxa"/>
            <w:gridSpan w:val="10"/>
          </w:tcPr>
          <w:p w:rsidR="00847DCE" w:rsidRPr="006D00A0" w:rsidRDefault="00847DCE" w:rsidP="00045635">
            <w:pPr>
              <w:pStyle w:val="NoSpacing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1.5. Чертеж</w:t>
            </w:r>
          </w:p>
        </w:tc>
        <w:tc>
          <w:tcPr>
            <w:tcW w:w="5872" w:type="dxa"/>
            <w:gridSpan w:val="10"/>
          </w:tcPr>
          <w:p w:rsidR="00847DCE" w:rsidRPr="006D00A0" w:rsidRDefault="00847DCE" w:rsidP="00045635">
            <w:pPr>
              <w:pStyle w:val="NoSpacing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C87F8F" w:rsidRDefault="00847DCE" w:rsidP="00045635">
            <w:pPr>
              <w:pStyle w:val="a"/>
              <w:tabs>
                <w:tab w:val="right" w:pos="3529"/>
              </w:tabs>
              <w:spacing w:line="240" w:lineRule="auto"/>
              <w:rPr>
                <w:szCs w:val="24"/>
                <w:lang w:val="ru-RU"/>
              </w:rPr>
            </w:pPr>
            <w:r w:rsidRPr="00C87F8F">
              <w:rPr>
                <w:szCs w:val="24"/>
                <w:lang w:val="ru-RU"/>
              </w:rPr>
              <w:t>1.6. Тип сварного соединения</w:t>
            </w:r>
            <w:r w:rsidRPr="00C87F8F">
              <w:rPr>
                <w:szCs w:val="24"/>
                <w:lang w:val="ru-RU"/>
              </w:rPr>
              <w:tab/>
            </w:r>
          </w:p>
        </w:tc>
        <w:tc>
          <w:tcPr>
            <w:tcW w:w="5872" w:type="dxa"/>
            <w:gridSpan w:val="10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87F8F">
              <w:rPr>
                <w:szCs w:val="24"/>
                <w:lang w:val="ru-RU"/>
              </w:rPr>
              <w:t>1.7. Обозначение</w:t>
            </w:r>
          </w:p>
        </w:tc>
        <w:tc>
          <w:tcPr>
            <w:tcW w:w="5872" w:type="dxa"/>
            <w:gridSpan w:val="10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87F8F">
              <w:rPr>
                <w:szCs w:val="24"/>
                <w:lang w:val="ru-RU"/>
              </w:rPr>
              <w:t>1.8. Способ сварки</w:t>
            </w:r>
          </w:p>
        </w:tc>
        <w:tc>
          <w:tcPr>
            <w:tcW w:w="5872" w:type="dxa"/>
            <w:gridSpan w:val="10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87F8F">
              <w:rPr>
                <w:szCs w:val="24"/>
                <w:lang w:val="ru-RU"/>
              </w:rPr>
              <w:t>1.9. Основной металл</w:t>
            </w:r>
          </w:p>
        </w:tc>
        <w:tc>
          <w:tcPr>
            <w:tcW w:w="5872" w:type="dxa"/>
            <w:gridSpan w:val="10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87F8F">
              <w:rPr>
                <w:szCs w:val="24"/>
                <w:lang w:val="ru-RU"/>
              </w:rPr>
              <w:t>1.10. Марка сварочного материала</w:t>
            </w:r>
          </w:p>
        </w:tc>
        <w:tc>
          <w:tcPr>
            <w:tcW w:w="5872" w:type="dxa"/>
            <w:gridSpan w:val="10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b/>
                <w:sz w:val="24"/>
                <w:szCs w:val="24"/>
              </w:rPr>
              <w:t>2. Документация, по которой проводится контроль:</w:t>
            </w:r>
          </w:p>
        </w:tc>
      </w:tr>
      <w:tr w:rsidR="00847DCE" w:rsidRPr="00C87F8F" w:rsidTr="00045635">
        <w:tc>
          <w:tcPr>
            <w:tcW w:w="2160" w:type="dxa"/>
            <w:tcBorders>
              <w:right w:val="single" w:sz="4" w:space="0" w:color="auto"/>
            </w:tcBorders>
          </w:tcPr>
          <w:p w:rsidR="00847DCE" w:rsidRPr="00C87F8F" w:rsidRDefault="00847DCE" w:rsidP="00045635">
            <w:pPr>
              <w:pStyle w:val="a"/>
              <w:spacing w:line="240" w:lineRule="auto"/>
              <w:rPr>
                <w:szCs w:val="24"/>
                <w:lang w:val="ru-RU"/>
              </w:rPr>
            </w:pPr>
            <w:r w:rsidRPr="00C87F8F">
              <w:rPr>
                <w:szCs w:val="24"/>
                <w:lang w:val="ru-RU"/>
              </w:rPr>
              <w:t>2.1. Методическая</w:t>
            </w:r>
          </w:p>
        </w:tc>
        <w:tc>
          <w:tcPr>
            <w:tcW w:w="7537" w:type="dxa"/>
            <w:gridSpan w:val="14"/>
            <w:tcBorders>
              <w:left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2160" w:type="dxa"/>
            <w:tcBorders>
              <w:right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2.2. Нормативная</w:t>
            </w:r>
          </w:p>
        </w:tc>
        <w:tc>
          <w:tcPr>
            <w:tcW w:w="7537" w:type="dxa"/>
            <w:gridSpan w:val="14"/>
            <w:tcBorders>
              <w:left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285"/>
              </w:tabs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b/>
                <w:sz w:val="24"/>
                <w:szCs w:val="24"/>
              </w:rPr>
              <w:t>3. Требования к технологии контроля и оценке качества:</w:t>
            </w: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6D00A0" w:rsidRDefault="00847DCE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3.1. Категория сварного соединения </w:t>
            </w:r>
          </w:p>
        </w:tc>
        <w:tc>
          <w:tcPr>
            <w:tcW w:w="5872" w:type="dxa"/>
            <w:gridSpan w:val="10"/>
          </w:tcPr>
          <w:p w:rsidR="00847DCE" w:rsidRPr="0086725F" w:rsidRDefault="00847DCE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825" w:type="dxa"/>
            <w:gridSpan w:val="5"/>
          </w:tcPr>
          <w:p w:rsidR="00847DCE" w:rsidRPr="006D00A0" w:rsidRDefault="00847DCE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3.2. Объем контроля, % </w:t>
            </w:r>
          </w:p>
        </w:tc>
        <w:tc>
          <w:tcPr>
            <w:tcW w:w="5872" w:type="dxa"/>
            <w:gridSpan w:val="10"/>
          </w:tcPr>
          <w:p w:rsidR="00847DCE" w:rsidRPr="006D00A0" w:rsidRDefault="00847DCE" w:rsidP="0004563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A0">
              <w:rPr>
                <w:rFonts w:ascii="Times New Roman" w:hAnsi="Times New Roman"/>
                <w:b/>
                <w:sz w:val="24"/>
                <w:szCs w:val="24"/>
              </w:rPr>
              <w:t>4. Тип и размеры контролируемого элемента</w:t>
            </w:r>
          </w:p>
        </w:tc>
      </w:tr>
      <w:tr w:rsidR="00847DCE" w:rsidRPr="00C87F8F" w:rsidTr="00045635">
        <w:trPr>
          <w:trHeight w:hRule="exact" w:val="249"/>
        </w:trPr>
        <w:tc>
          <w:tcPr>
            <w:tcW w:w="40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4.1. Тип контролируемого элемента</w:t>
            </w:r>
          </w:p>
        </w:tc>
        <w:tc>
          <w:tcPr>
            <w:tcW w:w="5679" w:type="dxa"/>
            <w:gridSpan w:val="9"/>
            <w:tcBorders>
              <w:left w:val="single" w:sz="4" w:space="0" w:color="auto"/>
            </w:tcBorders>
          </w:tcPr>
          <w:p w:rsidR="00847DCE" w:rsidRPr="00C87F8F" w:rsidRDefault="00847DCE" w:rsidP="00045635">
            <w:pPr>
              <w:pStyle w:val="a1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4.2. Размеры, мм:</w:t>
            </w:r>
          </w:p>
        </w:tc>
      </w:tr>
      <w:tr w:rsidR="00847DCE" w:rsidRPr="00C87F8F" w:rsidTr="00045635">
        <w:tc>
          <w:tcPr>
            <w:tcW w:w="3085" w:type="dxa"/>
            <w:gridSpan w:val="3"/>
            <w:tcBorders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4.2.1. Внешний диаметр</w:t>
            </w:r>
          </w:p>
        </w:tc>
        <w:tc>
          <w:tcPr>
            <w:tcW w:w="129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3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толщина</w:t>
            </w:r>
          </w:p>
        </w:tc>
        <w:tc>
          <w:tcPr>
            <w:tcW w:w="296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7DCE" w:rsidRPr="00C87F8F" w:rsidTr="00045635">
        <w:tc>
          <w:tcPr>
            <w:tcW w:w="5181" w:type="dxa"/>
            <w:gridSpan w:val="10"/>
            <w:tcBorders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pacing w:val="-4"/>
                <w:sz w:val="24"/>
                <w:szCs w:val="24"/>
                <w:lang w:val="ru-RU"/>
              </w:rPr>
            </w:pPr>
            <w:r w:rsidRPr="00C87F8F">
              <w:rPr>
                <w:b w:val="0"/>
                <w:spacing w:val="-4"/>
                <w:sz w:val="24"/>
                <w:szCs w:val="24"/>
                <w:lang w:val="ru-RU"/>
              </w:rPr>
              <w:t>4.2.2. Ширина валиков усиления на поверхности: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внутренней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847DCE" w:rsidRPr="00C87F8F" w:rsidTr="00045635">
        <w:tc>
          <w:tcPr>
            <w:tcW w:w="2510" w:type="dxa"/>
            <w:gridSpan w:val="2"/>
            <w:tcBorders>
              <w:righ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4.2.3. Валик усиления</w:t>
            </w:r>
          </w:p>
        </w:tc>
        <w:tc>
          <w:tcPr>
            <w:tcW w:w="7187" w:type="dxa"/>
            <w:gridSpan w:val="13"/>
            <w:tcBorders>
              <w:left w:val="single" w:sz="4" w:space="0" w:color="auto"/>
            </w:tcBorders>
          </w:tcPr>
          <w:p w:rsidR="00847DCE" w:rsidRPr="00C87F8F" w:rsidRDefault="00847DCE" w:rsidP="00045635">
            <w:pPr>
              <w:pStyle w:val="a1"/>
              <w:spacing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C87F8F">
              <w:rPr>
                <w:b w:val="0"/>
                <w:sz w:val="24"/>
                <w:szCs w:val="24"/>
                <w:lang w:val="ru-RU"/>
              </w:rPr>
              <w:t>не снят</w:t>
            </w:r>
          </w:p>
        </w:tc>
      </w:tr>
      <w:tr w:rsidR="00847DCE" w:rsidRPr="00C87F8F" w:rsidTr="00045635">
        <w:tc>
          <w:tcPr>
            <w:tcW w:w="3756" w:type="dxa"/>
            <w:gridSpan w:val="4"/>
            <w:tcBorders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4.2.4. Ширина околошовной зоны</w:t>
            </w:r>
          </w:p>
        </w:tc>
        <w:tc>
          <w:tcPr>
            <w:tcW w:w="4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4.2.5 Ширина контролируемой зоны</w:t>
            </w:r>
          </w:p>
        </w:tc>
        <w:tc>
          <w:tcPr>
            <w:tcW w:w="1376" w:type="dxa"/>
            <w:gridSpan w:val="2"/>
            <w:tcBorders>
              <w:lef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  <w:tcBorders>
              <w:top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15"/>
            <w:tcBorders>
              <w:top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tabs>
                <w:tab w:val="left" w:pos="4420"/>
              </w:tabs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b/>
                <w:sz w:val="24"/>
                <w:szCs w:val="24"/>
              </w:rPr>
              <w:t>5.Средства контроля</w:t>
            </w:r>
          </w:p>
        </w:tc>
      </w:tr>
      <w:tr w:rsidR="00847DCE" w:rsidRPr="00C87F8F" w:rsidTr="00045635">
        <w:tc>
          <w:tcPr>
            <w:tcW w:w="484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</w:t>
            </w:r>
            <w:r w:rsidRPr="006D0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.1. 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Источник излучения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</w:t>
            </w:r>
            <w:r w:rsidRPr="006D00A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.2. 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Размер фокусного пятна ,мм</w:t>
            </w:r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7DCE" w:rsidRPr="00C87F8F" w:rsidTr="00045635">
        <w:tc>
          <w:tcPr>
            <w:tcW w:w="484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5.3Тип и номер </w:t>
            </w:r>
            <w:hyperlink r:id="rId5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эталона чувствительности</w:t>
              </w:r>
            </w:hyperlink>
          </w:p>
        </w:tc>
        <w:tc>
          <w:tcPr>
            <w:tcW w:w="48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47DCE" w:rsidRPr="0086725F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819"/>
      </w:tblGrid>
      <w:tr w:rsidR="00847DCE" w:rsidRPr="00C87F8F" w:rsidTr="00045635">
        <w:tc>
          <w:tcPr>
            <w:tcW w:w="4962" w:type="dxa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847DCE" w:rsidRPr="00C87F8F" w:rsidTr="00045635">
        <w:trPr>
          <w:trHeight w:val="611"/>
        </w:trPr>
        <w:tc>
          <w:tcPr>
            <w:tcW w:w="4962" w:type="dxa"/>
            <w:tcBorders>
              <w:top w:val="nil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Ведущий инженер технолог </w:t>
            </w:r>
          </w:p>
          <w:p w:rsidR="00847DCE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___2012г. ___________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Начальник лаборатории НК</w:t>
            </w:r>
          </w:p>
          <w:p w:rsidR="00847DCE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___2012г. _________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  <w:r w:rsidRPr="006D00A0">
        <w:rPr>
          <w:rFonts w:ascii="Times New Roman" w:hAnsi="Times New Roman"/>
          <w:sz w:val="24"/>
          <w:szCs w:val="24"/>
        </w:rPr>
        <w:br w:type="page"/>
      </w: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6620"/>
        <w:gridCol w:w="1943"/>
      </w:tblGrid>
      <w:tr w:rsidR="00847DCE" w:rsidRPr="00C87F8F" w:rsidTr="00045635">
        <w:tc>
          <w:tcPr>
            <w:tcW w:w="9697" w:type="dxa"/>
            <w:gridSpan w:val="3"/>
          </w:tcPr>
          <w:p w:rsidR="00847DCE" w:rsidRPr="00C87F8F" w:rsidRDefault="00847DCE" w:rsidP="000B22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ОАО «ХХХХХХХ»</w:t>
            </w:r>
          </w:p>
        </w:tc>
      </w:tr>
      <w:tr w:rsidR="00847DCE" w:rsidRPr="00C87F8F" w:rsidTr="00045635">
        <w:tc>
          <w:tcPr>
            <w:tcW w:w="1134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радиографического контроля</w:t>
            </w:r>
          </w:p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№ 02/11-РГК</w:t>
            </w:r>
          </w:p>
        </w:tc>
        <w:tc>
          <w:tcPr>
            <w:tcW w:w="1943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 3</w:t>
            </w:r>
          </w:p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Листов 7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89"/>
        <w:gridCol w:w="174"/>
        <w:gridCol w:w="628"/>
        <w:gridCol w:w="854"/>
        <w:gridCol w:w="4852"/>
      </w:tblGrid>
      <w:tr w:rsidR="00847DCE" w:rsidRPr="00C87F8F" w:rsidTr="00045635">
        <w:tc>
          <w:tcPr>
            <w:tcW w:w="9697" w:type="dxa"/>
            <w:gridSpan w:val="5"/>
            <w:tcBorders>
              <w:top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5.Средства контроля</w:t>
            </w:r>
          </w:p>
        </w:tc>
      </w:tr>
      <w:tr w:rsidR="00847DCE" w:rsidRPr="00C87F8F" w:rsidTr="00045635">
        <w:tc>
          <w:tcPr>
            <w:tcW w:w="39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5.4. Тип </w:t>
            </w:r>
            <w:hyperlink r:id="rId6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радиографической пленки</w:t>
              </w:r>
            </w:hyperlink>
          </w:p>
        </w:tc>
        <w:tc>
          <w:tcPr>
            <w:tcW w:w="5706" w:type="dxa"/>
            <w:gridSpan w:val="2"/>
            <w:tcBorders>
              <w:top w:val="single" w:sz="4" w:space="0" w:color="auto"/>
            </w:tcBorders>
          </w:tcPr>
          <w:p w:rsidR="00847DCE" w:rsidRPr="0086725F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7DCE" w:rsidRPr="00C87F8F" w:rsidTr="00045635">
        <w:tc>
          <w:tcPr>
            <w:tcW w:w="336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5.5. Зарядка пленки в кассету</w:t>
            </w:r>
          </w:p>
        </w:tc>
        <w:tc>
          <w:tcPr>
            <w:tcW w:w="6334" w:type="dxa"/>
            <w:gridSpan w:val="3"/>
            <w:tcBorders>
              <w:top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5.6. </w:t>
            </w:r>
            <w:hyperlink r:id="rId7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Наборы маркировочных знаков</w:t>
              </w:r>
            </w:hyperlink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dstrike/>
                <w:sz w:val="24"/>
                <w:szCs w:val="24"/>
                <w:highlight w:val="red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5.7. </w:t>
            </w:r>
            <w:hyperlink r:id="rId8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Формат кассеты, мм</w:t>
              </w:r>
            </w:hyperlink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5.8. </w:t>
            </w:r>
            <w:hyperlink r:id="rId9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Линейка измерительная</w:t>
              </w:r>
            </w:hyperlink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5.9.</w:t>
            </w:r>
            <w:hyperlink r:id="rId10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Негатоскоп</w:t>
              </w:r>
            </w:hyperlink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5.10. Маркер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5.11.</w:t>
            </w:r>
            <w:hyperlink r:id="rId11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Денситометр</w:t>
              </w:r>
            </w:hyperlink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86725F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5.12 </w:t>
            </w:r>
            <w:hyperlink r:id="rId12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Лупа измерительная</w:t>
              </w:r>
            </w:hyperlink>
            <w:r w:rsidRPr="006D0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48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5.13 </w:t>
            </w:r>
            <w:hyperlink r:id="rId13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Образец-имитатор ВПК/ВГК</w:t>
              </w:r>
            </w:hyperlink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5.14 </w:t>
            </w:r>
            <w:hyperlink r:id="rId14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Набор фотохимикатов</w:t>
              </w:r>
            </w:hyperlink>
          </w:p>
        </w:tc>
        <w:tc>
          <w:tcPr>
            <w:tcW w:w="6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7DCE" w:rsidRPr="0086725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5.15. </w:t>
            </w:r>
            <w:hyperlink r:id="rId15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Мерный пояс</w:t>
              </w:r>
            </w:hyperlink>
            <w:r w:rsidRPr="006D00A0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6503"/>
        <w:gridCol w:w="2153"/>
      </w:tblGrid>
      <w:tr w:rsidR="00847DCE" w:rsidRPr="00C87F8F" w:rsidTr="00045635">
        <w:tc>
          <w:tcPr>
            <w:tcW w:w="8698" w:type="dxa"/>
            <w:gridSpan w:val="3"/>
          </w:tcPr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ОАО «ХХХХ»</w:t>
            </w:r>
          </w:p>
        </w:tc>
      </w:tr>
      <w:tr w:rsidR="00847DCE" w:rsidRPr="00C87F8F" w:rsidTr="00045635">
        <w:tc>
          <w:tcPr>
            <w:tcW w:w="887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ОДМ</w:t>
            </w:r>
          </w:p>
        </w:tc>
        <w:tc>
          <w:tcPr>
            <w:tcW w:w="5868" w:type="dxa"/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радиографического контроля</w:t>
            </w:r>
          </w:p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№ 02/11-РГК</w:t>
            </w:r>
          </w:p>
        </w:tc>
        <w:tc>
          <w:tcPr>
            <w:tcW w:w="1943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 4</w:t>
            </w:r>
          </w:p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Листов 7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05"/>
        <w:gridCol w:w="1984"/>
      </w:tblGrid>
      <w:tr w:rsidR="00847DCE" w:rsidRPr="00C87F8F" w:rsidTr="00045635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6. Параметры и схема контроля</w:t>
            </w: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6.1. Напряжение на р/трубке, </w:t>
            </w:r>
            <w:r w:rsidRPr="00C87F8F">
              <w:rPr>
                <w:rFonts w:ascii="Times New Roman" w:hAnsi="Times New Roman"/>
                <w:sz w:val="24"/>
                <w:szCs w:val="24"/>
                <w:lang w:val="en-US"/>
              </w:rPr>
              <w:t>kV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6.2. Толщина, для определения чувствительности контроля (</w:t>
            </w:r>
            <w:r w:rsidRPr="00C87F8F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87F8F">
              <w:rPr>
                <w:rFonts w:ascii="Times New Roman" w:hAnsi="Times New Roman"/>
                <w:sz w:val="24"/>
                <w:szCs w:val="24"/>
              </w:rPr>
              <w:t>к),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6.3. Требуемая чувствительность контроля (К) не более,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6.4 Угол просвечивания, 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6.5. Расстояние от источника излучения до поверхности контролируемого сварного соединения (f), не менее,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6.6. Число экспозиций,шт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6.7. Число контролируемых участков,шт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6.8. Размер участка: для разметки, длина×ширина,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rPr>
          <w:trHeight w:hRule="exact" w:val="284"/>
        </w:trPr>
        <w:tc>
          <w:tcPr>
            <w:tcW w:w="7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для оценки по пленке, длина×ширина,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6.9. Схема просвечи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вания - 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object w:dxaOrig="14418" w:dyaOrig="89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1.4pt;height:285pt" o:ole="">
                  <v:imagedata r:id="rId16" o:title=""/>
                </v:shape>
                <o:OLEObject Type="Embed" ProgID="Чертеж" ShapeID="_x0000_i1025" DrawAspect="Content" ObjectID="_1446922011" r:id="rId17"/>
              </w:objec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819"/>
      </w:tblGrid>
      <w:tr w:rsidR="00847DCE" w:rsidRPr="00C87F8F" w:rsidTr="00045635">
        <w:tc>
          <w:tcPr>
            <w:tcW w:w="4962" w:type="dxa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847DCE" w:rsidRPr="00C87F8F" w:rsidTr="00045635">
        <w:trPr>
          <w:trHeight w:val="611"/>
        </w:trPr>
        <w:tc>
          <w:tcPr>
            <w:tcW w:w="4962" w:type="dxa"/>
            <w:tcBorders>
              <w:top w:val="nil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Ведущий инженер технолог 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 xml:space="preserve">___2012г. ___________ 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Начальник лаборатории НК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___2012г. _________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3"/>
        <w:gridCol w:w="6503"/>
        <w:gridCol w:w="2153"/>
      </w:tblGrid>
      <w:tr w:rsidR="00847DCE" w:rsidRPr="00C87F8F" w:rsidTr="00045635">
        <w:tc>
          <w:tcPr>
            <w:tcW w:w="8698" w:type="dxa"/>
            <w:gridSpan w:val="3"/>
          </w:tcPr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ОАО «ХХХХХ»</w:t>
            </w:r>
          </w:p>
        </w:tc>
      </w:tr>
      <w:tr w:rsidR="00847DCE" w:rsidRPr="00C87F8F" w:rsidTr="00045635">
        <w:tc>
          <w:tcPr>
            <w:tcW w:w="887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ОДМ</w:t>
            </w:r>
          </w:p>
        </w:tc>
        <w:tc>
          <w:tcPr>
            <w:tcW w:w="5868" w:type="dxa"/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радиографического контроля</w:t>
            </w:r>
          </w:p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№ 02/11-РГК</w:t>
            </w:r>
          </w:p>
        </w:tc>
        <w:tc>
          <w:tcPr>
            <w:tcW w:w="1943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 5</w:t>
            </w:r>
          </w:p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Листов 7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87"/>
        <w:gridCol w:w="171"/>
        <w:gridCol w:w="231"/>
        <w:gridCol w:w="1188"/>
        <w:gridCol w:w="5320"/>
      </w:tblGrid>
      <w:tr w:rsidR="00847DCE" w:rsidRPr="00C87F8F" w:rsidTr="00045635">
        <w:tc>
          <w:tcPr>
            <w:tcW w:w="9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7. Подготовка контролируемого элемента</w:t>
            </w:r>
          </w:p>
        </w:tc>
      </w:tr>
      <w:tr w:rsidR="00847DCE" w:rsidRPr="00C87F8F" w:rsidTr="00045635">
        <w:tc>
          <w:tcPr>
            <w:tcW w:w="31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7.1 Размеры подготовленного к контролю участка</w:t>
            </w:r>
          </w:p>
        </w:tc>
        <w:tc>
          <w:tcPr>
            <w:tcW w:w="6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7.2. Требования к качеству поверхности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подлежащие контролю сварные соединения должны быть очищены от окалины, шлака, брызг металла и других загрязнений. При этом также должны быть устранены все обнаруженные при внешнем осмотре наружные дефекты, а также неровности, изображения которых на снимке могут помешать выявлению и расшифровке изображений внутренних несплошностей и включений сварного соединения.</w:t>
            </w:r>
          </w:p>
        </w:tc>
      </w:tr>
      <w:tr w:rsidR="00847DCE" w:rsidRPr="00C87F8F" w:rsidTr="00045635">
        <w:tc>
          <w:tcPr>
            <w:tcW w:w="2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7.3. Разметка на участки</w:t>
            </w:r>
          </w:p>
        </w:tc>
        <w:tc>
          <w:tcPr>
            <w:tcW w:w="69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разметить контролируемый сварной шов на участки в соответствии со схемой контроля п. 6.1. Направление отсчета – по часовой стрелке. Маркировка границ и нумерация участков –маркером за пределами контролируемой зоны.</w:t>
            </w:r>
          </w:p>
        </w:tc>
      </w:tr>
      <w:tr w:rsidR="00847DCE" w:rsidRPr="00C87F8F" w:rsidTr="00045635">
        <w:tc>
          <w:tcPr>
            <w:tcW w:w="9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8. Условия и порядок проведения контроля</w:t>
            </w:r>
          </w:p>
        </w:tc>
      </w:tr>
      <w:tr w:rsidR="00847DCE" w:rsidRPr="00C87F8F" w:rsidTr="00045635">
        <w:trPr>
          <w:trHeight w:val="576"/>
        </w:trPr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8.1. Место проведения контроля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участок радиографического контроля. </w:t>
            </w:r>
          </w:p>
        </w:tc>
      </w:tr>
      <w:tr w:rsidR="00847DCE" w:rsidRPr="00C87F8F" w:rsidTr="00045635">
        <w:trPr>
          <w:trHeight w:val="1224"/>
        </w:trPr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8.2. Обеспечение правил радиационной безопасности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перед проведением контроля оградить радиационно-опасную зону сигнальной оградительной лентой и выставить знаки радиационной опасности (размер радиационно-опасной зоны определяет дозиметрист в соответствии с картограммой радиационного поля). </w:t>
            </w:r>
          </w:p>
        </w:tc>
      </w:tr>
      <w:tr w:rsidR="00847DCE" w:rsidRPr="00C87F8F" w:rsidTr="00045635">
        <w:trPr>
          <w:trHeight w:val="567"/>
        </w:trPr>
        <w:tc>
          <w:tcPr>
            <w:tcW w:w="29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C87F8F" w:rsidRDefault="00847DCE" w:rsidP="00045635">
            <w:pPr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8.3. Состав рабочего звена</w:t>
            </w:r>
          </w:p>
        </w:tc>
        <w:tc>
          <w:tcPr>
            <w:tcW w:w="67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2 дефектоскописта, один из которых должен иметь квалификацию с правом выдачи заключений</w:t>
            </w:r>
          </w:p>
        </w:tc>
      </w:tr>
      <w:tr w:rsidR="00847DCE" w:rsidRPr="00C87F8F" w:rsidTr="00045635">
        <w:trPr>
          <w:trHeight w:val="340"/>
        </w:trPr>
        <w:tc>
          <w:tcPr>
            <w:tcW w:w="43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8.4. Диапазон рабочих температур, °С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+5  ÷  +30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819"/>
      </w:tblGrid>
      <w:tr w:rsidR="00847DCE" w:rsidRPr="00C87F8F" w:rsidTr="00045635">
        <w:tc>
          <w:tcPr>
            <w:tcW w:w="4962" w:type="dxa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847DCE" w:rsidRPr="00C87F8F" w:rsidTr="00045635">
        <w:trPr>
          <w:trHeight w:val="611"/>
        </w:trPr>
        <w:tc>
          <w:tcPr>
            <w:tcW w:w="4962" w:type="dxa"/>
            <w:tcBorders>
              <w:top w:val="nil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Ведущий инженер технолог 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 xml:space="preserve">___2012г. ___________ 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Начальник лаборатории НК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___2012г. _________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6620"/>
        <w:gridCol w:w="1943"/>
      </w:tblGrid>
      <w:tr w:rsidR="00847DCE" w:rsidRPr="00C87F8F" w:rsidTr="00045635">
        <w:tc>
          <w:tcPr>
            <w:tcW w:w="9697" w:type="dxa"/>
            <w:gridSpan w:val="3"/>
          </w:tcPr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ОАО «ХХХХХХ»</w:t>
            </w:r>
          </w:p>
        </w:tc>
      </w:tr>
      <w:tr w:rsidR="00847DCE" w:rsidRPr="00C87F8F" w:rsidTr="00045635">
        <w:tc>
          <w:tcPr>
            <w:tcW w:w="1134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0" w:type="dxa"/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радиографического контроля</w:t>
            </w:r>
          </w:p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№ 02/11-РГК</w:t>
            </w:r>
          </w:p>
        </w:tc>
        <w:tc>
          <w:tcPr>
            <w:tcW w:w="1943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 6</w:t>
            </w:r>
          </w:p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Листов 7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97"/>
      </w:tblGrid>
      <w:tr w:rsidR="00847DCE" w:rsidRPr="00C87F8F" w:rsidTr="00045635">
        <w:trPr>
          <w:trHeight w:hRule="exact" w:val="247"/>
        </w:trPr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8.5 Последовательность технологических операций: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8.5.1 отметить маркером на сварном соединении место установки кассеты с плёнкой и мерного пояса (от зенита трубы по часовой стрелке по ходу транспортировки технологического продукта). Установить на основном металле контролируемой трубы свинцовые ограничительные метки и маркировочные знаки. Маркировка должна иметь следующую информацию: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шифр дефектоскописта,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шифр объекта,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номер стыка и просвечиваемого участка,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клеймо сварщика,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В случае повторного просвечивания после исправления дефектов установить букву «Р» в конце группы маркировочных знаков. Если шов был вырезан, затем отремонтирован, установить букву «С».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Эталон чувствительности установить на шов со стороны источника излучения.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ind w:firstLine="227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Имитатор вогнутости и выпуклости корня шва установить на поверхности трубы вдоль шва со стороны, обращенной к источнику излучения, на расстоянии не менее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C87F8F">
                <w:rPr>
                  <w:rFonts w:ascii="Times New Roman" w:hAnsi="Times New Roman"/>
                  <w:sz w:val="24"/>
                  <w:szCs w:val="24"/>
                </w:rPr>
                <w:t>5 мм</w:t>
              </w:r>
            </w:smartTag>
            <w:r w:rsidRPr="00C87F8F">
              <w:rPr>
                <w:rFonts w:ascii="Times New Roman" w:hAnsi="Times New Roman"/>
                <w:sz w:val="24"/>
                <w:szCs w:val="24"/>
              </w:rPr>
              <w:t xml:space="preserve"> от шва.  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8.5.2. Отрегулировать положение рентгеновского аппарата согласно схемы просвечивания, установить режим контроля на пульте рентгеновского аппарата в соответствии с расчетными параметрами контроля (п. 6). Выполнить экспонирование радиографической пленки.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8.5.3 По окончании просвечивания снять экспонированную плёнку со стыка.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8.5.4 Контроль проводится за 2 экспозиции. Для просвечивания следующего участка повторить операции 8.5.1 - 8.5.3. .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8.5.5 Выполнить фотообработку экспонированной рентгеновской пленки в соответствии с рекомендациями завода-изготовителя. 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9.Расшифровка радиографических снимков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9.1. Просмотр и расшифровку снимков выполнять после их полного высыхания в затемнённом помещении с применением</w:t>
            </w:r>
            <w:hyperlink r:id="rId18" w:history="1">
              <w:r w:rsidRPr="00C87F8F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негатоскопа</w:t>
              </w:r>
            </w:hyperlink>
            <w:r w:rsidRPr="00C87F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7DCE" w:rsidRPr="00C87F8F" w:rsidTr="00045635">
        <w:tc>
          <w:tcPr>
            <w:tcW w:w="9697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9.2. Снимки допускаются к расшифровке, если они удовлетворяют следующим требованиям:</w:t>
            </w:r>
          </w:p>
          <w:p w:rsidR="00847DCE" w:rsidRPr="00C87F8F" w:rsidRDefault="00847DCE" w:rsidP="00045635">
            <w:pPr>
              <w:spacing w:line="21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на снимках не должно быть пятен ,полос, загрязнений и повреждений эмульсионного слоя, затрудняющих их расшифровку. </w:t>
            </w:r>
          </w:p>
          <w:p w:rsidR="00847DCE" w:rsidRPr="00C87F8F" w:rsidRDefault="00847DCE" w:rsidP="00045635">
            <w:pPr>
              <w:spacing w:line="21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на снимках должны быть видны изображения эталонов чувствительности , маркировочных знаков, ограничительных меток, имитаторов вогнутости и выпуклости корня шва(при необходимости), измерительного пояса.</w:t>
            </w:r>
          </w:p>
          <w:p w:rsidR="00847DCE" w:rsidRPr="00C87F8F" w:rsidRDefault="00847DCE" w:rsidP="00045635">
            <w:pPr>
              <w:spacing w:line="216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оптическая плотность изображений контролируемого участка шва,околошовной зоны и эталона чувствительности должна быть в диапазоне 1,5-3,5 единиц оптической плотности (е.о.п.). </w:t>
            </w:r>
          </w:p>
          <w:p w:rsidR="00847DCE" w:rsidRPr="00C87F8F" w:rsidRDefault="00847DCE" w:rsidP="00045635">
            <w:pPr>
              <w:tabs>
                <w:tab w:val="left" w:pos="4295"/>
              </w:tabs>
              <w:spacing w:line="216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 - уменьшение оптической плотности изображения сварного шва и контролируемой околошовной зоны на любом участке этого изображения по отношению к оптической плотности изображения эталона чувствительности (или участка, на котором установлен проволочный эталон чувствительности)не должно превышать 1,0 е.о.п.Чувствительность контроля не должна превышать значения, приведенного в п.6.4.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4819"/>
      </w:tblGrid>
      <w:tr w:rsidR="00847DCE" w:rsidRPr="00C87F8F" w:rsidTr="00045635">
        <w:tc>
          <w:tcPr>
            <w:tcW w:w="4962" w:type="dxa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Разработал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847DCE" w:rsidRPr="00C87F8F" w:rsidTr="00045635">
        <w:trPr>
          <w:trHeight w:val="611"/>
        </w:trPr>
        <w:tc>
          <w:tcPr>
            <w:tcW w:w="4962" w:type="dxa"/>
            <w:tcBorders>
              <w:top w:val="nil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Ведущий инженер технолог 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 xml:space="preserve">___2012г. ___________ </w:t>
            </w:r>
          </w:p>
        </w:tc>
        <w:tc>
          <w:tcPr>
            <w:tcW w:w="4819" w:type="dxa"/>
            <w:tcBorders>
              <w:top w:val="nil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Начальник лаборатории НК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«_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21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_»_</w:t>
            </w:r>
            <w:r w:rsidRPr="006D00A0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6D00A0">
              <w:rPr>
                <w:rFonts w:ascii="Times New Roman" w:hAnsi="Times New Roman"/>
                <w:sz w:val="24"/>
                <w:szCs w:val="24"/>
              </w:rPr>
              <w:t>___2012г. _________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6620"/>
        <w:gridCol w:w="1943"/>
      </w:tblGrid>
      <w:tr w:rsidR="00847DCE" w:rsidRPr="00C87F8F" w:rsidTr="00045635">
        <w:tc>
          <w:tcPr>
            <w:tcW w:w="9697" w:type="dxa"/>
            <w:gridSpan w:val="3"/>
          </w:tcPr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ОАО «ХХХХХ»</w:t>
            </w:r>
          </w:p>
        </w:tc>
      </w:tr>
      <w:tr w:rsidR="00847DCE" w:rsidRPr="00C87F8F" w:rsidTr="00045635">
        <w:tc>
          <w:tcPr>
            <w:tcW w:w="1134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ОДМ</w:t>
            </w:r>
          </w:p>
        </w:tc>
        <w:tc>
          <w:tcPr>
            <w:tcW w:w="6620" w:type="dxa"/>
          </w:tcPr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Технологическая карта радиографического контроля</w:t>
            </w:r>
          </w:p>
          <w:p w:rsidR="00847DCE" w:rsidRPr="00C87F8F" w:rsidRDefault="00847DCE" w:rsidP="000456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b/>
                <w:sz w:val="24"/>
                <w:szCs w:val="24"/>
              </w:rPr>
              <w:t>№ 02/11-РГК</w:t>
            </w:r>
          </w:p>
        </w:tc>
        <w:tc>
          <w:tcPr>
            <w:tcW w:w="1943" w:type="dxa"/>
          </w:tcPr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 7</w:t>
            </w:r>
          </w:p>
          <w:p w:rsidR="00847DCE" w:rsidRPr="00C87F8F" w:rsidRDefault="00847DCE" w:rsidP="000456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Листов 7</w:t>
            </w:r>
          </w:p>
        </w:tc>
      </w:tr>
    </w:tbl>
    <w:p w:rsidR="00847DCE" w:rsidRPr="006D00A0" w:rsidRDefault="00847DCE" w:rsidP="006D00A0">
      <w:pPr>
        <w:rPr>
          <w:rFonts w:ascii="Times New Roman" w:hAnsi="Times New Roman"/>
          <w:sz w:val="24"/>
          <w:szCs w:val="24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847DCE" w:rsidRPr="00C87F8F" w:rsidTr="000B228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9.Расшифровка радиографических снимков</w:t>
            </w:r>
          </w:p>
        </w:tc>
      </w:tr>
      <w:tr w:rsidR="00847DCE" w:rsidRPr="00C87F8F" w:rsidTr="000B228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9.3 Для определения размеров трещин, непроваров, пор и включений при расшифровке радиографических снимков следует использовать указанные в разделе 5 средства измерения.</w:t>
            </w:r>
          </w:p>
        </w:tc>
      </w:tr>
      <w:tr w:rsidR="00847DCE" w:rsidRPr="00C87F8F" w:rsidTr="000B2282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847DCE" w:rsidRPr="00C87F8F" w:rsidRDefault="00847DCE" w:rsidP="00045635">
            <w:pPr>
              <w:tabs>
                <w:tab w:val="left" w:pos="429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 xml:space="preserve">9.4 Измеренные при расшифровке снимков размеры следует округлять до ближайших значений из ряда 0,2;0,3;0,4;0,5;0,6;0,8;1,0;1,2;1,5;2,0;2,5;3,0;3,5 и </w:t>
            </w:r>
            <w:smartTag w:uri="urn:schemas-microsoft-com:office:smarttags" w:element="metricconverter">
              <w:smartTagPr>
                <w:attr w:name="ProductID" w:val="4,0 мм"/>
              </w:smartTagPr>
              <w:r w:rsidRPr="00C87F8F">
                <w:rPr>
                  <w:rFonts w:ascii="Times New Roman" w:hAnsi="Times New Roman"/>
                  <w:sz w:val="24"/>
                  <w:szCs w:val="24"/>
                </w:rPr>
                <w:t>4,0 мм</w:t>
              </w:r>
            </w:smartTag>
            <w:r w:rsidRPr="00C87F8F">
              <w:rPr>
                <w:rFonts w:ascii="Times New Roman" w:hAnsi="Times New Roman"/>
                <w:sz w:val="24"/>
                <w:szCs w:val="24"/>
              </w:rPr>
              <w:t xml:space="preserve"> или ближайших целых значений в мм для измеренных размеров более 4,0 мм.</w:t>
            </w:r>
          </w:p>
        </w:tc>
      </w:tr>
    </w:tbl>
    <w:tbl>
      <w:tblPr>
        <w:tblpPr w:leftFromText="180" w:rightFromText="180" w:vertAnchor="text" w:tblpX="-67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889"/>
      </w:tblGrid>
      <w:tr w:rsidR="00847DCE" w:rsidRPr="00C87F8F" w:rsidTr="006D00A0">
        <w:tc>
          <w:tcPr>
            <w:tcW w:w="9889" w:type="dxa"/>
          </w:tcPr>
          <w:p w:rsidR="00847DCE" w:rsidRPr="006D00A0" w:rsidRDefault="00847DCE" w:rsidP="006D00A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DCE" w:rsidRPr="00C87F8F" w:rsidTr="006D00A0">
        <w:tc>
          <w:tcPr>
            <w:tcW w:w="9889" w:type="dxa"/>
          </w:tcPr>
          <w:p w:rsidR="00847DCE" w:rsidRPr="006D00A0" w:rsidRDefault="00847DCE" w:rsidP="006D00A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A0">
              <w:rPr>
                <w:rFonts w:ascii="Times New Roman" w:hAnsi="Times New Roman"/>
                <w:b/>
                <w:sz w:val="24"/>
                <w:szCs w:val="24"/>
              </w:rPr>
              <w:t>10.Оценка качества</w:t>
            </w:r>
          </w:p>
        </w:tc>
      </w:tr>
      <w:tr w:rsidR="00847DCE" w:rsidRPr="00C87F8F" w:rsidTr="006D00A0">
        <w:tc>
          <w:tcPr>
            <w:tcW w:w="9889" w:type="dxa"/>
            <w:tcBorders>
              <w:right w:val="single" w:sz="4" w:space="0" w:color="auto"/>
            </w:tcBorders>
          </w:tcPr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10.1. качество сварного соединения или наплавленной детали считается удовлетворительным, если на снимках не будут зафиксированы трещины и непровары, включения, вогнутость или превышение проплавления корня шва.</w:t>
            </w:r>
          </w:p>
        </w:tc>
      </w:tr>
      <w:tr w:rsidR="00847DCE" w:rsidRPr="00C87F8F" w:rsidTr="006D00A0">
        <w:tc>
          <w:tcPr>
            <w:tcW w:w="9889" w:type="dxa"/>
            <w:tcBorders>
              <w:right w:val="single" w:sz="4" w:space="0" w:color="auto"/>
            </w:tcBorders>
          </w:tcPr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10.2. Нормы допустимости одиночных включений и скоплений для номинальной толщины 3,6 мм</w:t>
            </w:r>
          </w:p>
          <w:tbl>
            <w:tblPr>
              <w:tblW w:w="117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08"/>
              <w:gridCol w:w="1400"/>
              <w:gridCol w:w="1342"/>
              <w:gridCol w:w="1563"/>
              <w:gridCol w:w="1554"/>
              <w:gridCol w:w="1538"/>
              <w:gridCol w:w="1105"/>
              <w:gridCol w:w="348"/>
              <w:gridCol w:w="1563"/>
            </w:tblGrid>
            <w:tr w:rsidR="00847DCE" w:rsidRPr="00C87F8F" w:rsidTr="006D00A0">
              <w:trPr>
                <w:trHeight w:val="300"/>
              </w:trPr>
              <w:tc>
                <w:tcPr>
                  <w:tcW w:w="13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0A0">
                    <w:rPr>
                      <w:rFonts w:ascii="Times New Roman" w:hAnsi="Times New Roman"/>
                      <w:sz w:val="24"/>
                      <w:szCs w:val="24"/>
                    </w:rPr>
                    <w:t>Толщина сваренных деталей, мм</w:t>
                  </w:r>
                </w:p>
              </w:tc>
              <w:tc>
                <w:tcPr>
                  <w:tcW w:w="58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Одиночные включения и скопления</w:t>
                  </w:r>
                </w:p>
              </w:tc>
              <w:tc>
                <w:tcPr>
                  <w:tcW w:w="455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Одиночные крупные включения</w:t>
                  </w:r>
                </w:p>
              </w:tc>
            </w:tr>
            <w:tr w:rsidR="00847DCE" w:rsidRPr="00C87F8F" w:rsidTr="006D00A0">
              <w:trPr>
                <w:trHeight w:val="272"/>
              </w:trPr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0A0">
                    <w:rPr>
                      <w:rFonts w:ascii="Times New Roman" w:hAnsi="Times New Roman"/>
                      <w:sz w:val="24"/>
                      <w:szCs w:val="24"/>
                    </w:rPr>
                    <w:t>Допускаемый наибольший размер</w:t>
                  </w:r>
                </w:p>
              </w:tc>
              <w:tc>
                <w:tcPr>
                  <w:tcW w:w="15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Допускаемое число включений и скоплений на любом участке сварного соединения длиной 100 мм</w:t>
                  </w:r>
                </w:p>
              </w:tc>
              <w:tc>
                <w:tcPr>
                  <w:tcW w:w="15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Допускаемая суммарная приведенная площадь включений и скоплений на любом участке сварного соединения длиной  100 мм, мм</w:t>
                  </w:r>
                  <w:r w:rsidRPr="00C87F8F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26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0A0">
                    <w:rPr>
                      <w:rFonts w:ascii="Times New Roman" w:hAnsi="Times New Roman"/>
                      <w:sz w:val="24"/>
                      <w:szCs w:val="24"/>
                    </w:rPr>
                    <w:t>Допускаемые</w:t>
                  </w:r>
                </w:p>
              </w:tc>
              <w:tc>
                <w:tcPr>
                  <w:tcW w:w="156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Допускаемое число на любом участке сварного соединения длиной   </w:t>
                  </w:r>
                </w:p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0A0">
                    <w:rPr>
                      <w:rFonts w:ascii="Times New Roman" w:hAnsi="Times New Roman"/>
                      <w:sz w:val="24"/>
                      <w:szCs w:val="24"/>
                    </w:rPr>
                    <w:t>100 мм</w:t>
                  </w:r>
                </w:p>
              </w:tc>
            </w:tr>
            <w:tr w:rsidR="00847DCE" w:rsidRPr="00C87F8F" w:rsidTr="006D00A0">
              <w:trPr>
                <w:trHeight w:val="276"/>
              </w:trPr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Наибольший размер, </w:t>
                  </w:r>
                </w:p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1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наибольшая ширина, </w:t>
                  </w:r>
                </w:p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мм</w:t>
                  </w:r>
                </w:p>
              </w:tc>
              <w:tc>
                <w:tcPr>
                  <w:tcW w:w="15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7DCE" w:rsidRPr="00C87F8F" w:rsidTr="006D00A0">
              <w:trPr>
                <w:trHeight w:val="1633"/>
              </w:trPr>
              <w:tc>
                <w:tcPr>
                  <w:tcW w:w="13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включения, мм</w:t>
                  </w: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7F8F">
                    <w:rPr>
                      <w:rFonts w:ascii="Times New Roman" w:hAnsi="Times New Roman"/>
                      <w:sz w:val="24"/>
                      <w:szCs w:val="24"/>
                    </w:rPr>
                    <w:t>скопления, мм</w:t>
                  </w:r>
                </w:p>
              </w:tc>
              <w:tc>
                <w:tcPr>
                  <w:tcW w:w="15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pacing w:line="360" w:lineRule="auto"/>
                    <w:ind w:firstLine="709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pacing w:line="240" w:lineRule="auto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C87F8F" w:rsidRDefault="00847DCE" w:rsidP="006D00A0">
                  <w:pPr>
                    <w:framePr w:hSpace="180" w:wrap="around" w:vAnchor="text" w:hAnchor="text" w:x="-67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47DCE" w:rsidRPr="00C87F8F" w:rsidTr="006D00A0"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7DCE" w:rsidRPr="006D00A0" w:rsidRDefault="00847DCE" w:rsidP="006D00A0">
                  <w:pPr>
                    <w:pStyle w:val="NoSpacing"/>
                    <w:framePr w:hSpace="180" w:wrap="around" w:vAnchor="text" w:hAnchor="text" w:x="-67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0A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10.2. при определении скопления учитываются любые включения, наибольший размер которых превышает 0,2 мм.</w:t>
            </w:r>
          </w:p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10.3 любую совокупность включений (одиночных скоплений, групп включений), которая может быть вписана в квадрат с размером стороны, не превышающим 4×0,8, допускается рассматривать как одно сплошное включение.</w:t>
            </w:r>
          </w:p>
          <w:p w:rsidR="00847DCE" w:rsidRPr="00C87F8F" w:rsidRDefault="00847DCE" w:rsidP="006D00A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F8F">
              <w:rPr>
                <w:rFonts w:ascii="Times New Roman" w:hAnsi="Times New Roman"/>
                <w:sz w:val="24"/>
                <w:szCs w:val="24"/>
              </w:rPr>
              <w:t>10.4. при отсутствии одиночных крупных включений (в том числе принимаемых за указанные включения по п. 10.3. или при их количестве, менее допускаемого по нормам таблице 10.2., вместо них могут быть допущены в соответствующем количестве одиночные включения и/или одиночные скопления допускаемых размеров без их учета при подсчете суммарной площади одиночных включений и одиночных скоплений.</w:t>
            </w: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10.5. допустимая выпуклость корня шва, мм – не более 0,60, вогнутость корня шва, мм – не более 2.</w:t>
            </w:r>
          </w:p>
        </w:tc>
      </w:tr>
      <w:tr w:rsidR="00847DCE" w:rsidRPr="00C87F8F" w:rsidTr="006D00A0">
        <w:tc>
          <w:tcPr>
            <w:tcW w:w="9889" w:type="dxa"/>
            <w:tcBorders>
              <w:right w:val="single" w:sz="4" w:space="0" w:color="auto"/>
            </w:tcBorders>
          </w:tcPr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10.6. Результаты оценки допустимости по п.п. 10.1÷9.5 и выводы о качестве контролируемого элемента занести в рабочий журнал. При обнаружении несплошностей, которые должны учитываться, составить дефектограмму контролируемого элемента.</w:t>
            </w:r>
          </w:p>
        </w:tc>
      </w:tr>
    </w:tbl>
    <w:p w:rsidR="00847DCE" w:rsidRPr="006D00A0" w:rsidRDefault="00847DCE" w:rsidP="006D00A0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9"/>
        <w:gridCol w:w="4111"/>
      </w:tblGrid>
      <w:tr w:rsidR="00847DCE" w:rsidRPr="00C87F8F" w:rsidTr="00045635">
        <w:tc>
          <w:tcPr>
            <w:tcW w:w="5529" w:type="dxa"/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 Разработал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>Проверил</w:t>
            </w:r>
          </w:p>
        </w:tc>
      </w:tr>
      <w:tr w:rsidR="00847DCE" w:rsidRPr="00C87F8F" w:rsidTr="00045635">
        <w:trPr>
          <w:trHeight w:val="697"/>
        </w:trPr>
        <w:tc>
          <w:tcPr>
            <w:tcW w:w="5529" w:type="dxa"/>
            <w:tcBorders>
              <w:top w:val="nil"/>
            </w:tcBorders>
          </w:tcPr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br/>
              <w:t xml:space="preserve"> «21_»_01___2012_г. __________ </w:t>
            </w:r>
          </w:p>
        </w:tc>
        <w:tc>
          <w:tcPr>
            <w:tcW w:w="4111" w:type="dxa"/>
            <w:tcBorders>
              <w:top w:val="nil"/>
              <w:right w:val="single" w:sz="4" w:space="0" w:color="auto"/>
            </w:tcBorders>
          </w:tcPr>
          <w:p w:rsidR="00847DCE" w:rsidRPr="006D00A0" w:rsidRDefault="00847DCE" w:rsidP="0004563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47DCE" w:rsidRPr="006D00A0" w:rsidRDefault="00847DCE" w:rsidP="006D00A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D00A0">
              <w:rPr>
                <w:rFonts w:ascii="Times New Roman" w:hAnsi="Times New Roman"/>
                <w:sz w:val="24"/>
                <w:szCs w:val="24"/>
              </w:rPr>
              <w:t xml:space="preserve"> «21__»_01___2012_г. ____ </w:t>
            </w:r>
          </w:p>
        </w:tc>
      </w:tr>
    </w:tbl>
    <w:p w:rsidR="00847DCE" w:rsidRPr="006D00A0" w:rsidRDefault="00847DCE">
      <w:pPr>
        <w:rPr>
          <w:rFonts w:ascii="Times New Roman" w:hAnsi="Times New Roman"/>
          <w:sz w:val="24"/>
          <w:szCs w:val="24"/>
        </w:rPr>
      </w:pPr>
    </w:p>
    <w:sectPr w:rsidR="00847DCE" w:rsidRPr="006D00A0" w:rsidSect="0064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0A0"/>
    <w:rsid w:val="00045635"/>
    <w:rsid w:val="000B2282"/>
    <w:rsid w:val="00301230"/>
    <w:rsid w:val="003A73B0"/>
    <w:rsid w:val="003E0B67"/>
    <w:rsid w:val="00646AE1"/>
    <w:rsid w:val="006D00A0"/>
    <w:rsid w:val="00847DCE"/>
    <w:rsid w:val="0086725F"/>
    <w:rsid w:val="00C30FAE"/>
    <w:rsid w:val="00C8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AE1"/>
    <w:pPr>
      <w:spacing w:after="200" w:line="276" w:lineRule="auto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D00A0"/>
    <w:pPr>
      <w:keepNext/>
      <w:spacing w:after="240" w:line="360" w:lineRule="auto"/>
      <w:ind w:firstLine="709"/>
      <w:outlineLvl w:val="0"/>
    </w:pPr>
    <w:rPr>
      <w:rFonts w:ascii="Times New Roman" w:hAnsi="Times New Roman"/>
      <w:b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0A0"/>
    <w:rPr>
      <w:rFonts w:ascii="Times New Roman" w:hAnsi="Times New Roman" w:cs="Times New Roman"/>
      <w:b/>
      <w:sz w:val="30"/>
      <w:szCs w:val="30"/>
    </w:rPr>
  </w:style>
  <w:style w:type="paragraph" w:customStyle="1" w:styleId="a">
    <w:name w:val="Табличный"/>
    <w:basedOn w:val="Normal"/>
    <w:link w:val="a0"/>
    <w:uiPriority w:val="99"/>
    <w:rsid w:val="006D00A0"/>
    <w:pPr>
      <w:spacing w:after="0" w:line="360" w:lineRule="auto"/>
    </w:pPr>
    <w:rPr>
      <w:rFonts w:ascii="Times New Roman" w:hAnsi="Times New Roman"/>
      <w:sz w:val="24"/>
      <w:szCs w:val="28"/>
      <w:lang w:val="en-US"/>
    </w:rPr>
  </w:style>
  <w:style w:type="character" w:customStyle="1" w:styleId="a0">
    <w:name w:val="Табличный Знак"/>
    <w:link w:val="a"/>
    <w:uiPriority w:val="99"/>
    <w:locked/>
    <w:rsid w:val="006D00A0"/>
    <w:rPr>
      <w:rFonts w:ascii="Times New Roman" w:hAnsi="Times New Roman"/>
      <w:sz w:val="28"/>
    </w:rPr>
  </w:style>
  <w:style w:type="paragraph" w:customStyle="1" w:styleId="a1">
    <w:name w:val="Заголовок"/>
    <w:basedOn w:val="Normal"/>
    <w:link w:val="a2"/>
    <w:uiPriority w:val="99"/>
    <w:rsid w:val="006D00A0"/>
    <w:pPr>
      <w:spacing w:after="120" w:line="360" w:lineRule="auto"/>
      <w:ind w:firstLine="709"/>
    </w:pPr>
    <w:rPr>
      <w:rFonts w:ascii="Times New Roman" w:hAnsi="Times New Roman"/>
      <w:b/>
      <w:sz w:val="30"/>
      <w:szCs w:val="30"/>
      <w:lang w:val="en-US"/>
    </w:rPr>
  </w:style>
  <w:style w:type="character" w:customStyle="1" w:styleId="a2">
    <w:name w:val="Заголовок Знак"/>
    <w:link w:val="a1"/>
    <w:uiPriority w:val="99"/>
    <w:locked/>
    <w:rsid w:val="006D00A0"/>
    <w:rPr>
      <w:rFonts w:ascii="Times New Roman" w:hAnsi="Times New Roman"/>
      <w:b/>
      <w:sz w:val="30"/>
    </w:rPr>
  </w:style>
  <w:style w:type="paragraph" w:styleId="NoSpacing">
    <w:name w:val="No Spacing"/>
    <w:uiPriority w:val="99"/>
    <w:qFormat/>
    <w:rsid w:val="006D00A0"/>
    <w:rPr>
      <w:lang w:val="ru-RU"/>
    </w:rPr>
  </w:style>
  <w:style w:type="character" w:styleId="Hyperlink">
    <w:name w:val="Hyperlink"/>
    <w:basedOn w:val="DefaultParagraphFont"/>
    <w:uiPriority w:val="99"/>
    <w:rsid w:val="003A73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rk/rc3/110-gibkie-kassety-dlja-rentgenovskoj-plenki" TargetMode="External"/><Relationship Id="rId13" Type="http://schemas.openxmlformats.org/officeDocument/2006/relationships/hyperlink" Target="http://www.ntcexpert.ru/rk/rc3/244-obrazcy-imitatory-vognutosti-i-vypuklostikornja-svarnogo-shva" TargetMode="External"/><Relationship Id="rId18" Type="http://schemas.openxmlformats.org/officeDocument/2006/relationships/hyperlink" Target="http://www.ntcexpert.ru/rk/rc2/158-s1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tcexpert.ru/rk/rc3/57-st57" TargetMode="External"/><Relationship Id="rId12" Type="http://schemas.openxmlformats.org/officeDocument/2006/relationships/hyperlink" Target="http://www.ntcexpert.ru/vic/lupy-izmeritelnye" TargetMode="External"/><Relationship Id="rId1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tcexpert.ru/rk/rentgenovskaja-plenka-fuji" TargetMode="External"/><Relationship Id="rId11" Type="http://schemas.openxmlformats.org/officeDocument/2006/relationships/hyperlink" Target="http://www.ntcexpert.ru/rk/rc2/17-2009-08-21-13-38-00" TargetMode="External"/><Relationship Id="rId5" Type="http://schemas.openxmlformats.org/officeDocument/2006/relationships/hyperlink" Target="http://www.ntcexpert.ru/rk/rc3" TargetMode="External"/><Relationship Id="rId15" Type="http://schemas.openxmlformats.org/officeDocument/2006/relationships/hyperlink" Target="http://www.ntcexpert.ru/rk/rc3/113-pojas-mernyj" TargetMode="External"/><Relationship Id="rId10" Type="http://schemas.openxmlformats.org/officeDocument/2006/relationships/hyperlink" Target="http://www.ntcexpert.ru/rk/rc2/158-s158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tcexpert.ru/rk" TargetMode="External"/><Relationship Id="rId9" Type="http://schemas.openxmlformats.org/officeDocument/2006/relationships/hyperlink" Target="http://www.ntcexpert.ru/component/content/article/3-vik/288-linejki-stalnye-izmeritelnye" TargetMode="External"/><Relationship Id="rId14" Type="http://schemas.openxmlformats.org/officeDocument/2006/relationships/hyperlink" Target="http://www.ntcexpert.ru/rk/212-rentgenovskaya-plenka-kodak-indust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1522</Words>
  <Characters>8676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Alexey</cp:lastModifiedBy>
  <cp:revision>3</cp:revision>
  <dcterms:created xsi:type="dcterms:W3CDTF">2013-06-15T12:36:00Z</dcterms:created>
  <dcterms:modified xsi:type="dcterms:W3CDTF">2013-11-25T18:00:00Z</dcterms:modified>
</cp:coreProperties>
</file>